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75E34" w14:textId="290B81CA" w:rsidR="007E76A4" w:rsidRPr="0033606A" w:rsidRDefault="009653CC" w:rsidP="009653CC">
      <w:pPr>
        <w:jc w:val="center"/>
        <w:rPr>
          <w:rFonts w:ascii="Segoe UI" w:hAnsi="Segoe UI" w:cs="Segoe UI"/>
          <w:b/>
          <w:bCs/>
          <w:color w:val="212121"/>
          <w:sz w:val="28"/>
          <w:szCs w:val="28"/>
          <w:shd w:val="clear" w:color="auto" w:fill="FFFFFF"/>
        </w:rPr>
      </w:pPr>
      <w:r w:rsidRPr="0033606A">
        <w:rPr>
          <w:rFonts w:ascii="Segoe UI" w:hAnsi="Segoe UI" w:cs="Segoe UI"/>
          <w:b/>
          <w:bCs/>
          <w:color w:val="212121"/>
          <w:sz w:val="28"/>
          <w:szCs w:val="28"/>
          <w:shd w:val="clear" w:color="auto" w:fill="FFFFFF"/>
        </w:rPr>
        <w:t xml:space="preserve">STANDARD BRIEFING NOTE </w:t>
      </w:r>
      <w:r w:rsidR="00396FE9">
        <w:rPr>
          <w:rFonts w:ascii="Segoe UI" w:hAnsi="Segoe UI" w:cs="Segoe UI"/>
          <w:b/>
          <w:bCs/>
          <w:color w:val="212121"/>
          <w:sz w:val="28"/>
          <w:szCs w:val="28"/>
          <w:shd w:val="clear" w:color="auto" w:fill="FFFFFF"/>
        </w:rPr>
        <w:t>7</w:t>
      </w:r>
    </w:p>
    <w:p w14:paraId="4772B645" w14:textId="77777777" w:rsidR="009653CC" w:rsidRPr="0033606A" w:rsidRDefault="009653CC" w:rsidP="009653CC">
      <w:pPr>
        <w:jc w:val="center"/>
        <w:rPr>
          <w:rFonts w:ascii="Segoe UI" w:hAnsi="Segoe UI" w:cs="Segoe UI"/>
          <w:b/>
          <w:bCs/>
          <w:color w:val="212121"/>
          <w:sz w:val="28"/>
          <w:szCs w:val="28"/>
          <w:shd w:val="clear" w:color="auto" w:fill="FFFFFF"/>
        </w:rPr>
      </w:pPr>
    </w:p>
    <w:p w14:paraId="1DD1B98B" w14:textId="77C4F892" w:rsidR="00A1217C" w:rsidRDefault="00173F48" w:rsidP="00A1217C">
      <w:pPr>
        <w:jc w:val="center"/>
        <w:rPr>
          <w:rFonts w:ascii="Segoe UI" w:hAnsi="Segoe UI" w:cs="Segoe UI"/>
          <w:b/>
          <w:bCs/>
          <w:color w:val="212121"/>
          <w:sz w:val="28"/>
          <w:szCs w:val="28"/>
          <w:shd w:val="clear" w:color="auto" w:fill="FFFFFF"/>
        </w:rPr>
      </w:pPr>
      <w:r>
        <w:rPr>
          <w:rFonts w:ascii="Segoe UI" w:hAnsi="Segoe UI" w:cs="Segoe UI"/>
          <w:b/>
          <w:bCs/>
          <w:color w:val="212121"/>
          <w:sz w:val="28"/>
          <w:szCs w:val="28"/>
          <w:shd w:val="clear" w:color="auto" w:fill="FFFFFF"/>
        </w:rPr>
        <w:t xml:space="preserve">RIGHTS IMPACTS OF </w:t>
      </w:r>
      <w:r w:rsidR="00396FE9">
        <w:rPr>
          <w:rFonts w:ascii="Segoe UI" w:hAnsi="Segoe UI" w:cs="Segoe UI"/>
          <w:b/>
          <w:bCs/>
          <w:color w:val="212121"/>
          <w:sz w:val="28"/>
          <w:szCs w:val="28"/>
          <w:shd w:val="clear" w:color="auto" w:fill="FFFFFF"/>
        </w:rPr>
        <w:t>PROPOSED CHANGES TO USE OF RESTRICTIVE PRACTICES IN MEDICAL SETTINGS IN SA</w:t>
      </w:r>
    </w:p>
    <w:p w14:paraId="306847E7" w14:textId="2B9B3E30" w:rsidR="00626481" w:rsidRDefault="00626481" w:rsidP="00A1217C">
      <w:pPr>
        <w:jc w:val="center"/>
        <w:rPr>
          <w:rFonts w:ascii="Segoe UI" w:hAnsi="Segoe UI" w:cs="Segoe UI"/>
          <w:b/>
          <w:bCs/>
          <w:color w:val="212121"/>
          <w:sz w:val="28"/>
          <w:szCs w:val="28"/>
          <w:shd w:val="clear" w:color="auto" w:fill="FFFFFF"/>
        </w:rPr>
      </w:pPr>
    </w:p>
    <w:p w14:paraId="69FC873E" w14:textId="77777777" w:rsidR="00173F48" w:rsidRDefault="00626481" w:rsidP="005E340E">
      <w:pPr>
        <w:pBdr>
          <w:top w:val="single" w:sz="4" w:space="1" w:color="auto"/>
          <w:left w:val="single" w:sz="4" w:space="4" w:color="auto"/>
          <w:bottom w:val="single" w:sz="4" w:space="1" w:color="auto"/>
          <w:right w:val="single" w:sz="4" w:space="4" w:color="auto"/>
        </w:pBdr>
        <w:ind w:left="567" w:right="567"/>
        <w:jc w:val="both"/>
        <w:rPr>
          <w:rFonts w:ascii="Segoe UI" w:hAnsi="Segoe UI" w:cs="Segoe UI"/>
          <w:color w:val="212121"/>
          <w:sz w:val="20"/>
          <w:szCs w:val="20"/>
          <w:shd w:val="clear" w:color="auto" w:fill="FFFFFF"/>
        </w:rPr>
      </w:pPr>
      <w:r w:rsidRPr="004B35E7">
        <w:rPr>
          <w:rFonts w:ascii="Segoe UI" w:hAnsi="Segoe UI" w:cs="Segoe UI"/>
          <w:color w:val="212121"/>
          <w:sz w:val="20"/>
          <w:szCs w:val="20"/>
          <w:shd w:val="clear" w:color="auto" w:fill="FFFFFF"/>
        </w:rPr>
        <w:t xml:space="preserve">This Briefing Note contains </w:t>
      </w:r>
      <w:r w:rsidR="00BA603E" w:rsidRPr="004B35E7">
        <w:rPr>
          <w:rFonts w:ascii="Segoe UI" w:hAnsi="Segoe UI" w:cs="Segoe UI"/>
          <w:color w:val="212121"/>
          <w:sz w:val="20"/>
          <w:szCs w:val="20"/>
          <w:shd w:val="clear" w:color="auto" w:fill="FFFFFF"/>
        </w:rPr>
        <w:t xml:space="preserve">key points, key terms, background information and examples of practical application as well as links to further information and local contacts. </w:t>
      </w:r>
      <w:r w:rsidR="004B35E7" w:rsidRPr="004B35E7">
        <w:rPr>
          <w:rFonts w:ascii="Segoe UI" w:hAnsi="Segoe UI" w:cs="Segoe UI"/>
          <w:color w:val="212121"/>
          <w:sz w:val="20"/>
          <w:szCs w:val="20"/>
          <w:shd w:val="clear" w:color="auto" w:fill="FFFFFF"/>
        </w:rPr>
        <w:t xml:space="preserve"> It does not contain legal advice and should be used as a starting point for further research t rather than an authoritative source.</w:t>
      </w:r>
      <w:r w:rsidR="00BA603E" w:rsidRPr="004B35E7">
        <w:rPr>
          <w:rFonts w:ascii="Segoe UI" w:hAnsi="Segoe UI" w:cs="Segoe UI"/>
          <w:color w:val="212121"/>
          <w:sz w:val="20"/>
          <w:szCs w:val="20"/>
          <w:shd w:val="clear" w:color="auto" w:fill="FFFFFF"/>
        </w:rPr>
        <w:t xml:space="preserve"> </w:t>
      </w:r>
      <w:r w:rsidR="004B35E7" w:rsidRPr="004B35E7">
        <w:rPr>
          <w:rFonts w:ascii="Segoe UI" w:hAnsi="Segoe UI" w:cs="Segoe UI"/>
          <w:color w:val="212121"/>
          <w:sz w:val="20"/>
          <w:szCs w:val="20"/>
          <w:shd w:val="clear" w:color="auto" w:fill="FFFFFF"/>
        </w:rPr>
        <w:t>Feedback on its contents is welcome.</w:t>
      </w:r>
      <w:r w:rsidR="00173F48">
        <w:rPr>
          <w:rFonts w:ascii="Segoe UI" w:hAnsi="Segoe UI" w:cs="Segoe UI"/>
          <w:color w:val="212121"/>
          <w:sz w:val="20"/>
          <w:szCs w:val="20"/>
          <w:shd w:val="clear" w:color="auto" w:fill="FFFFFF"/>
        </w:rPr>
        <w:t xml:space="preserve"> </w:t>
      </w:r>
    </w:p>
    <w:p w14:paraId="7DAD8609" w14:textId="0C493031" w:rsidR="00626481" w:rsidRPr="00173F48" w:rsidRDefault="00173F48" w:rsidP="005E340E">
      <w:pPr>
        <w:pBdr>
          <w:top w:val="single" w:sz="4" w:space="1" w:color="auto"/>
          <w:left w:val="single" w:sz="4" w:space="4" w:color="auto"/>
          <w:bottom w:val="single" w:sz="4" w:space="1" w:color="auto"/>
          <w:right w:val="single" w:sz="4" w:space="4" w:color="auto"/>
        </w:pBdr>
        <w:ind w:left="567" w:right="567"/>
        <w:jc w:val="both"/>
        <w:rPr>
          <w:rFonts w:ascii="Segoe UI" w:hAnsi="Segoe UI" w:cs="Segoe UI"/>
          <w:b/>
          <w:bCs/>
          <w:color w:val="212121"/>
          <w:sz w:val="20"/>
          <w:szCs w:val="20"/>
          <w:shd w:val="clear" w:color="auto" w:fill="FFFFFF"/>
        </w:rPr>
      </w:pPr>
      <w:r>
        <w:rPr>
          <w:rFonts w:ascii="Segoe UI" w:hAnsi="Segoe UI" w:cs="Segoe UI"/>
          <w:i/>
          <w:iCs/>
          <w:color w:val="212121"/>
          <w:sz w:val="20"/>
          <w:szCs w:val="20"/>
          <w:shd w:val="clear" w:color="auto" w:fill="FFFFFF"/>
        </w:rPr>
        <w:t xml:space="preserve">This was prepared in a hurry to provide a rough overview - </w:t>
      </w:r>
      <w:r w:rsidRPr="00173F48">
        <w:rPr>
          <w:rFonts w:ascii="Segoe UI" w:hAnsi="Segoe UI" w:cs="Segoe UI"/>
          <w:b/>
          <w:bCs/>
          <w:i/>
          <w:iCs/>
          <w:color w:val="212121"/>
          <w:sz w:val="20"/>
          <w:szCs w:val="20"/>
          <w:shd w:val="clear" w:color="auto" w:fill="FFFFFF"/>
        </w:rPr>
        <w:t xml:space="preserve">Current as of </w:t>
      </w:r>
      <w:r w:rsidR="00396FE9">
        <w:rPr>
          <w:rFonts w:ascii="Segoe UI" w:hAnsi="Segoe UI" w:cs="Segoe UI"/>
          <w:b/>
          <w:bCs/>
          <w:i/>
          <w:iCs/>
          <w:color w:val="212121"/>
          <w:sz w:val="20"/>
          <w:szCs w:val="20"/>
          <w:shd w:val="clear" w:color="auto" w:fill="FFFFFF"/>
        </w:rPr>
        <w:t>9 September</w:t>
      </w:r>
      <w:r w:rsidRPr="00173F48">
        <w:rPr>
          <w:rFonts w:ascii="Segoe UI" w:hAnsi="Segoe UI" w:cs="Segoe UI"/>
          <w:b/>
          <w:bCs/>
          <w:i/>
          <w:iCs/>
          <w:color w:val="212121"/>
          <w:sz w:val="20"/>
          <w:szCs w:val="20"/>
          <w:shd w:val="clear" w:color="auto" w:fill="FFFFFF"/>
        </w:rPr>
        <w:t xml:space="preserve"> 2020</w:t>
      </w:r>
    </w:p>
    <w:p w14:paraId="69C2F3A0" w14:textId="770942AC" w:rsidR="007E76A4" w:rsidRDefault="007E76A4">
      <w:pPr>
        <w:rPr>
          <w:rFonts w:ascii="Segoe UI" w:hAnsi="Segoe UI" w:cs="Segoe UI"/>
          <w:color w:val="212121"/>
          <w:sz w:val="23"/>
          <w:szCs w:val="23"/>
          <w:shd w:val="clear" w:color="auto" w:fill="FFFFFF"/>
        </w:rPr>
      </w:pPr>
    </w:p>
    <w:p w14:paraId="4B47D19F" w14:textId="56EFAA9D" w:rsidR="0033606A" w:rsidRPr="00736257" w:rsidRDefault="0033606A" w:rsidP="00736257">
      <w:pPr>
        <w:pBdr>
          <w:top w:val="single" w:sz="4" w:space="1" w:color="auto"/>
          <w:left w:val="single" w:sz="4" w:space="4" w:color="auto"/>
          <w:bottom w:val="single" w:sz="4" w:space="1" w:color="auto"/>
          <w:right w:val="single" w:sz="4" w:space="4" w:color="auto"/>
        </w:pBdr>
        <w:rPr>
          <w:rFonts w:ascii="Segoe UI" w:hAnsi="Segoe UI" w:cs="Segoe UI"/>
          <w:b/>
          <w:bCs/>
          <w:color w:val="212121"/>
          <w:sz w:val="23"/>
          <w:szCs w:val="23"/>
          <w:shd w:val="clear" w:color="auto" w:fill="FFFFFF"/>
        </w:rPr>
      </w:pPr>
      <w:r w:rsidRPr="00736257">
        <w:rPr>
          <w:rFonts w:ascii="Segoe UI" w:hAnsi="Segoe UI" w:cs="Segoe UI"/>
          <w:b/>
          <w:bCs/>
          <w:color w:val="212121"/>
          <w:sz w:val="23"/>
          <w:szCs w:val="23"/>
          <w:shd w:val="clear" w:color="auto" w:fill="FFFFFF"/>
        </w:rPr>
        <w:t xml:space="preserve">Key Points </w:t>
      </w:r>
    </w:p>
    <w:p w14:paraId="7725AB03" w14:textId="780615DC" w:rsidR="0033606A" w:rsidRDefault="0033606A">
      <w:pPr>
        <w:rPr>
          <w:rFonts w:ascii="Segoe UI" w:hAnsi="Segoe UI" w:cs="Segoe UI"/>
          <w:color w:val="212121"/>
          <w:sz w:val="23"/>
          <w:szCs w:val="23"/>
          <w:shd w:val="clear" w:color="auto" w:fill="FFFFFF"/>
        </w:rPr>
      </w:pPr>
    </w:p>
    <w:p w14:paraId="4B125D81" w14:textId="77C37C4A" w:rsidR="00396FE9" w:rsidRPr="004E7993" w:rsidRDefault="00396FE9" w:rsidP="004E7993">
      <w:pPr>
        <w:pStyle w:val="NormalWeb"/>
        <w:numPr>
          <w:ilvl w:val="0"/>
          <w:numId w:val="30"/>
        </w:numPr>
        <w:shd w:val="clear" w:color="auto" w:fill="FFFFFF"/>
        <w:spacing w:before="0" w:beforeAutospacing="0" w:after="120" w:afterAutospacing="0"/>
        <w:textAlignment w:val="baseline"/>
        <w:rPr>
          <w:rFonts w:ascii="Segoe UI" w:hAnsi="Segoe UI" w:cs="Segoe UI"/>
          <w:color w:val="222222"/>
          <w:sz w:val="22"/>
          <w:szCs w:val="22"/>
        </w:rPr>
      </w:pPr>
      <w:r w:rsidRPr="004E7993">
        <w:rPr>
          <w:rFonts w:ascii="Segoe UI" w:hAnsi="Segoe UI" w:cs="Segoe UI"/>
          <w:color w:val="222222"/>
          <w:sz w:val="22"/>
          <w:szCs w:val="22"/>
        </w:rPr>
        <w:t xml:space="preserve">The South Australian Government is </w:t>
      </w:r>
      <w:r w:rsidRPr="004E7993">
        <w:rPr>
          <w:rFonts w:ascii="Segoe UI" w:hAnsi="Segoe UI" w:cs="Segoe UI"/>
          <w:color w:val="222222"/>
          <w:sz w:val="22"/>
          <w:szCs w:val="22"/>
        </w:rPr>
        <w:t>proposing changes to the</w:t>
      </w:r>
      <w:r w:rsidRPr="004E7993">
        <w:rPr>
          <w:rStyle w:val="Emphasis"/>
          <w:rFonts w:ascii="Segoe UI" w:hAnsi="Segoe UI" w:cs="Segoe UI"/>
          <w:color w:val="222222"/>
          <w:sz w:val="22"/>
          <w:szCs w:val="22"/>
          <w:bdr w:val="none" w:sz="0" w:space="0" w:color="auto" w:frame="1"/>
        </w:rPr>
        <w:t> </w:t>
      </w:r>
      <w:hyperlink r:id="rId8" w:history="1">
        <w:r w:rsidRPr="004E7993">
          <w:rPr>
            <w:rStyle w:val="Hyperlink"/>
            <w:rFonts w:ascii="Segoe UI" w:hAnsi="Segoe UI" w:cs="Segoe UI"/>
            <w:i/>
            <w:iCs/>
            <w:color w:val="006DC7"/>
            <w:sz w:val="22"/>
            <w:szCs w:val="22"/>
            <w:bdr w:val="none" w:sz="0" w:space="0" w:color="auto" w:frame="1"/>
          </w:rPr>
          <w:t>Consent to Medical Treatment and Palliative Care Act 1995</w:t>
        </w:r>
      </w:hyperlink>
      <w:r w:rsidRPr="004E7993">
        <w:rPr>
          <w:rFonts w:ascii="Segoe UI" w:hAnsi="Segoe UI" w:cs="Segoe UI"/>
          <w:color w:val="222222"/>
          <w:sz w:val="22"/>
          <w:szCs w:val="22"/>
        </w:rPr>
        <w:t> (Consent Act).</w:t>
      </w:r>
      <w:r w:rsidRPr="004E7993">
        <w:rPr>
          <w:rFonts w:ascii="Segoe UI" w:hAnsi="Segoe UI" w:cs="Segoe UI"/>
          <w:color w:val="222222"/>
          <w:sz w:val="22"/>
          <w:szCs w:val="22"/>
        </w:rPr>
        <w:t xml:space="preserve">  The proposed changes include changes to the circumstances in which </w:t>
      </w:r>
      <w:r w:rsidRPr="004E7993">
        <w:rPr>
          <w:rFonts w:ascii="Segoe UI" w:hAnsi="Segoe UI" w:cs="Segoe UI"/>
          <w:b/>
          <w:bCs/>
          <w:color w:val="222222"/>
          <w:sz w:val="22"/>
          <w:szCs w:val="22"/>
        </w:rPr>
        <w:t xml:space="preserve">restrictive practices </w:t>
      </w:r>
      <w:r w:rsidRPr="004E7993">
        <w:rPr>
          <w:rFonts w:ascii="Segoe UI" w:hAnsi="Segoe UI" w:cs="Segoe UI"/>
          <w:color w:val="222222"/>
          <w:sz w:val="22"/>
          <w:szCs w:val="22"/>
        </w:rPr>
        <w:t>can be used, including without a person’s consent.</w:t>
      </w:r>
    </w:p>
    <w:p w14:paraId="24FE2561" w14:textId="75229746" w:rsidR="00396FE9" w:rsidRPr="004E7993" w:rsidRDefault="00396FE9" w:rsidP="004E7993">
      <w:pPr>
        <w:pStyle w:val="NormalWeb"/>
        <w:numPr>
          <w:ilvl w:val="0"/>
          <w:numId w:val="30"/>
        </w:numPr>
        <w:shd w:val="clear" w:color="auto" w:fill="FFFFFF"/>
        <w:spacing w:before="0" w:beforeAutospacing="0" w:after="120" w:afterAutospacing="0"/>
        <w:textAlignment w:val="baseline"/>
        <w:rPr>
          <w:rFonts w:ascii="Segoe UI" w:hAnsi="Segoe UI" w:cs="Segoe UI"/>
          <w:color w:val="222222"/>
          <w:sz w:val="22"/>
          <w:szCs w:val="22"/>
        </w:rPr>
      </w:pPr>
      <w:r w:rsidRPr="004E7993">
        <w:rPr>
          <w:rFonts w:ascii="Segoe UI" w:hAnsi="Segoe UI" w:cs="Segoe UI"/>
          <w:color w:val="222222"/>
          <w:sz w:val="22"/>
          <w:szCs w:val="22"/>
        </w:rPr>
        <w:t>The proposed changes will enable:</w:t>
      </w:r>
    </w:p>
    <w:p w14:paraId="44ECBD99" w14:textId="77777777" w:rsidR="00396FE9" w:rsidRPr="004E7993" w:rsidRDefault="00396FE9" w:rsidP="004E7993">
      <w:pPr>
        <w:numPr>
          <w:ilvl w:val="1"/>
          <w:numId w:val="30"/>
        </w:numPr>
        <w:shd w:val="clear" w:color="auto" w:fill="FFFFFF"/>
        <w:spacing w:after="120"/>
        <w:textAlignment w:val="baseline"/>
        <w:rPr>
          <w:rFonts w:ascii="Segoe UI" w:hAnsi="Segoe UI" w:cs="Segoe UI"/>
          <w:color w:val="222222"/>
          <w:sz w:val="22"/>
          <w:szCs w:val="22"/>
        </w:rPr>
      </w:pPr>
      <w:r w:rsidRPr="004E7993">
        <w:rPr>
          <w:rFonts w:ascii="Segoe UI" w:hAnsi="Segoe UI" w:cs="Segoe UI"/>
          <w:color w:val="222222"/>
          <w:sz w:val="22"/>
          <w:szCs w:val="22"/>
        </w:rPr>
        <w:t>authorised persons to use restrictive practices to assess and provide medical treatment, without consent, in strictly limited circumstances</w:t>
      </w:r>
    </w:p>
    <w:p w14:paraId="49327BBC" w14:textId="77777777" w:rsidR="00396FE9" w:rsidRPr="004E7993" w:rsidRDefault="00396FE9" w:rsidP="004E7993">
      <w:pPr>
        <w:numPr>
          <w:ilvl w:val="1"/>
          <w:numId w:val="30"/>
        </w:numPr>
        <w:shd w:val="clear" w:color="auto" w:fill="FFFFFF"/>
        <w:spacing w:after="120"/>
        <w:textAlignment w:val="baseline"/>
        <w:rPr>
          <w:rFonts w:ascii="Segoe UI" w:hAnsi="Segoe UI" w:cs="Segoe UI"/>
          <w:color w:val="222222"/>
          <w:sz w:val="22"/>
          <w:szCs w:val="22"/>
        </w:rPr>
      </w:pPr>
      <w:r w:rsidRPr="004E7993">
        <w:rPr>
          <w:rFonts w:ascii="Segoe UI" w:hAnsi="Segoe UI" w:cs="Segoe UI"/>
          <w:color w:val="222222"/>
          <w:sz w:val="22"/>
          <w:szCs w:val="22"/>
        </w:rPr>
        <w:t>authorised medical practitioners to exercise their powers for as long as necessary or for up to 24 hours, whichever is the lesser</w:t>
      </w:r>
    </w:p>
    <w:p w14:paraId="1258149F" w14:textId="313FDA3B" w:rsidR="00396FE9" w:rsidRPr="004E7993" w:rsidRDefault="00396FE9" w:rsidP="004E7993">
      <w:pPr>
        <w:numPr>
          <w:ilvl w:val="1"/>
          <w:numId w:val="30"/>
        </w:numPr>
        <w:shd w:val="clear" w:color="auto" w:fill="FFFFFF"/>
        <w:spacing w:after="120"/>
        <w:textAlignment w:val="baseline"/>
        <w:rPr>
          <w:rFonts w:ascii="Segoe UI" w:hAnsi="Segoe UI" w:cs="Segoe UI"/>
          <w:color w:val="222222"/>
          <w:sz w:val="22"/>
          <w:szCs w:val="22"/>
        </w:rPr>
      </w:pPr>
      <w:r w:rsidRPr="004E7993">
        <w:rPr>
          <w:rFonts w:ascii="Segoe UI" w:hAnsi="Segoe UI" w:cs="Segoe UI"/>
          <w:color w:val="222222"/>
          <w:sz w:val="22"/>
          <w:szCs w:val="22"/>
        </w:rPr>
        <w:t>nurse practitioners, advance practice nurses and SA Ambulance Officers to be added to the scope of authorised medical practitioners, in line with current practice.</w:t>
      </w:r>
    </w:p>
    <w:p w14:paraId="1FD07B47" w14:textId="23A1CD1C" w:rsidR="00396FE9" w:rsidRPr="004E7993" w:rsidRDefault="00396FE9" w:rsidP="004E7993">
      <w:pPr>
        <w:pStyle w:val="ListParagraph"/>
        <w:numPr>
          <w:ilvl w:val="0"/>
          <w:numId w:val="30"/>
        </w:numPr>
        <w:spacing w:after="120"/>
        <w:contextualSpacing w:val="0"/>
        <w:rPr>
          <w:rFonts w:ascii="Segoe UI" w:hAnsi="Segoe UI" w:cs="Segoe UI"/>
          <w:sz w:val="22"/>
          <w:szCs w:val="22"/>
        </w:rPr>
      </w:pPr>
      <w:r w:rsidRPr="004E7993">
        <w:rPr>
          <w:rFonts w:ascii="Segoe UI" w:hAnsi="Segoe UI" w:cs="Segoe UI"/>
          <w:sz w:val="22"/>
          <w:szCs w:val="22"/>
        </w:rPr>
        <w:t>The draft Bill seeks to implement legitimate public objectives including ensuring that h</w:t>
      </w:r>
      <w:r w:rsidRPr="004E7993">
        <w:rPr>
          <w:rFonts w:ascii="Segoe UI" w:hAnsi="Segoe UI" w:cs="Segoe UI"/>
          <w:color w:val="222222"/>
          <w:sz w:val="22"/>
          <w:szCs w:val="22"/>
        </w:rPr>
        <w:t xml:space="preserve">ealth practitioners, especially staff in emergency departments, </w:t>
      </w:r>
      <w:r w:rsidRPr="004E7993">
        <w:rPr>
          <w:rFonts w:ascii="Segoe UI" w:hAnsi="Segoe UI" w:cs="Segoe UI"/>
          <w:color w:val="222222"/>
          <w:sz w:val="22"/>
          <w:szCs w:val="22"/>
        </w:rPr>
        <w:t>are able to effectively</w:t>
      </w:r>
      <w:r w:rsidRPr="004E7993">
        <w:rPr>
          <w:rFonts w:ascii="Segoe UI" w:hAnsi="Segoe UI" w:cs="Segoe UI"/>
          <w:color w:val="222222"/>
          <w:sz w:val="22"/>
          <w:szCs w:val="22"/>
        </w:rPr>
        <w:t xml:space="preserve"> assess or treat patients who exhibit behaviours which create a risk of harm to themselves or other people.</w:t>
      </w:r>
      <w:r w:rsidRPr="004E7993">
        <w:rPr>
          <w:rFonts w:ascii="Segoe UI" w:hAnsi="Segoe UI" w:cs="Segoe UI"/>
          <w:color w:val="222222"/>
          <w:sz w:val="22"/>
          <w:szCs w:val="22"/>
        </w:rPr>
        <w:t xml:space="preserve">  It recognises that t</w:t>
      </w:r>
      <w:r w:rsidRPr="004E7993">
        <w:rPr>
          <w:rFonts w:ascii="Segoe UI" w:hAnsi="Segoe UI" w:cs="Segoe UI"/>
          <w:color w:val="222222"/>
          <w:sz w:val="22"/>
          <w:szCs w:val="22"/>
        </w:rPr>
        <w:t>hese patients may have impaired decision making capacity and are not able to consent to their own treatment.</w:t>
      </w:r>
      <w:r w:rsidRPr="004E7993">
        <w:rPr>
          <w:rFonts w:ascii="Segoe UI" w:hAnsi="Segoe UI" w:cs="Segoe UI"/>
          <w:color w:val="222222"/>
          <w:sz w:val="22"/>
          <w:szCs w:val="22"/>
        </w:rPr>
        <w:t xml:space="preserve">  The draft Bill facilitates the use of </w:t>
      </w:r>
      <w:r w:rsidRPr="004E7993">
        <w:rPr>
          <w:rFonts w:ascii="Segoe UI" w:hAnsi="Segoe UI" w:cs="Segoe UI"/>
          <w:color w:val="222222"/>
          <w:sz w:val="22"/>
          <w:szCs w:val="22"/>
        </w:rPr>
        <w:t>restrictive practices</w:t>
      </w:r>
      <w:r w:rsidRPr="004E7993">
        <w:rPr>
          <w:rFonts w:ascii="Segoe UI" w:hAnsi="Segoe UI" w:cs="Segoe UI"/>
          <w:color w:val="222222"/>
          <w:sz w:val="22"/>
          <w:szCs w:val="22"/>
        </w:rPr>
        <w:t xml:space="preserve"> in these circumstances to </w:t>
      </w:r>
      <w:r w:rsidRPr="004E7993">
        <w:rPr>
          <w:rFonts w:ascii="Segoe UI" w:hAnsi="Segoe UI" w:cs="Segoe UI"/>
          <w:color w:val="222222"/>
          <w:sz w:val="22"/>
          <w:szCs w:val="22"/>
        </w:rPr>
        <w:t>prevent harm to the patient or others during assessment and treatment.</w:t>
      </w:r>
      <w:r w:rsidRPr="004E7993">
        <w:rPr>
          <w:rFonts w:ascii="Segoe UI" w:hAnsi="Segoe UI" w:cs="Segoe UI"/>
          <w:color w:val="222222"/>
          <w:sz w:val="22"/>
          <w:szCs w:val="22"/>
        </w:rPr>
        <w:t xml:space="preserve">  To this end, the draft Bill </w:t>
      </w:r>
      <w:r w:rsidRPr="004E7993">
        <w:rPr>
          <w:rFonts w:ascii="Segoe UI" w:hAnsi="Segoe UI" w:cs="Segoe UI"/>
          <w:sz w:val="22"/>
          <w:szCs w:val="22"/>
        </w:rPr>
        <w:t xml:space="preserve">advances some important human rights, including the right to access adequate health care and the right to life, </w:t>
      </w:r>
    </w:p>
    <w:p w14:paraId="1A87C997" w14:textId="2AB4E9F5" w:rsidR="00396FE9" w:rsidRPr="004E7993" w:rsidRDefault="00396FE9" w:rsidP="004E7993">
      <w:pPr>
        <w:pStyle w:val="ListParagraph"/>
        <w:numPr>
          <w:ilvl w:val="0"/>
          <w:numId w:val="30"/>
        </w:numPr>
        <w:spacing w:after="120"/>
        <w:contextualSpacing w:val="0"/>
        <w:rPr>
          <w:rFonts w:ascii="Segoe UI" w:hAnsi="Segoe UI" w:cs="Segoe UI"/>
          <w:sz w:val="22"/>
          <w:szCs w:val="22"/>
        </w:rPr>
      </w:pPr>
      <w:r w:rsidRPr="004E7993">
        <w:rPr>
          <w:rFonts w:ascii="Segoe UI" w:hAnsi="Segoe UI" w:cs="Segoe UI"/>
          <w:sz w:val="22"/>
          <w:szCs w:val="22"/>
        </w:rPr>
        <w:t>However, the Bill it also has the potential to negatively impact other rights, including:</w:t>
      </w:r>
    </w:p>
    <w:p w14:paraId="384261E6" w14:textId="634EE6E9" w:rsidR="00396FE9" w:rsidRPr="004E7993" w:rsidRDefault="00396FE9" w:rsidP="004E7993">
      <w:pPr>
        <w:pStyle w:val="ListParagraph"/>
        <w:numPr>
          <w:ilvl w:val="1"/>
          <w:numId w:val="30"/>
        </w:numPr>
        <w:spacing w:after="120"/>
        <w:contextualSpacing w:val="0"/>
        <w:rPr>
          <w:rFonts w:ascii="Segoe UI" w:hAnsi="Segoe UI" w:cs="Segoe UI"/>
          <w:sz w:val="22"/>
          <w:szCs w:val="22"/>
        </w:rPr>
      </w:pPr>
      <w:r w:rsidRPr="004E7993">
        <w:rPr>
          <w:rFonts w:ascii="Segoe UI" w:hAnsi="Segoe UI" w:cs="Segoe UI"/>
          <w:sz w:val="22"/>
          <w:szCs w:val="22"/>
        </w:rPr>
        <w:t xml:space="preserve">The right to self determination </w:t>
      </w:r>
    </w:p>
    <w:p w14:paraId="4A5A4980" w14:textId="1F91C948" w:rsidR="00396FE9" w:rsidRPr="004E7993" w:rsidRDefault="00396FE9" w:rsidP="004E7993">
      <w:pPr>
        <w:pStyle w:val="ListParagraph"/>
        <w:numPr>
          <w:ilvl w:val="1"/>
          <w:numId w:val="30"/>
        </w:numPr>
        <w:spacing w:after="120"/>
        <w:contextualSpacing w:val="0"/>
        <w:rPr>
          <w:rFonts w:ascii="Segoe UI" w:hAnsi="Segoe UI" w:cs="Segoe UI"/>
          <w:sz w:val="22"/>
          <w:szCs w:val="22"/>
        </w:rPr>
      </w:pPr>
      <w:r w:rsidRPr="004E7993">
        <w:rPr>
          <w:rFonts w:ascii="Segoe UI" w:hAnsi="Segoe UI" w:cs="Segoe UI"/>
          <w:sz w:val="22"/>
          <w:szCs w:val="22"/>
        </w:rPr>
        <w:t>The right to liberty and security of person and freedom from arbitrary detention</w:t>
      </w:r>
    </w:p>
    <w:p w14:paraId="7BC304E6" w14:textId="4EE0A58C" w:rsidR="00396FE9" w:rsidRPr="004E7993" w:rsidRDefault="00396FE9" w:rsidP="004E7993">
      <w:pPr>
        <w:pStyle w:val="ListParagraph"/>
        <w:numPr>
          <w:ilvl w:val="1"/>
          <w:numId w:val="30"/>
        </w:numPr>
        <w:spacing w:after="120"/>
        <w:contextualSpacing w:val="0"/>
        <w:rPr>
          <w:rFonts w:ascii="Segoe UI" w:hAnsi="Segoe UI" w:cs="Segoe UI"/>
          <w:sz w:val="22"/>
          <w:szCs w:val="22"/>
        </w:rPr>
      </w:pPr>
      <w:r w:rsidRPr="004E7993">
        <w:rPr>
          <w:rFonts w:ascii="Segoe UI" w:hAnsi="Segoe UI" w:cs="Segoe UI"/>
          <w:sz w:val="22"/>
          <w:szCs w:val="22"/>
        </w:rPr>
        <w:t xml:space="preserve">The right to liberty of movement </w:t>
      </w:r>
    </w:p>
    <w:p w14:paraId="1386181A" w14:textId="23EED910" w:rsidR="00396FE9" w:rsidRPr="004E7993" w:rsidRDefault="00396FE9" w:rsidP="004E7993">
      <w:pPr>
        <w:pStyle w:val="ListParagraph"/>
        <w:numPr>
          <w:ilvl w:val="1"/>
          <w:numId w:val="30"/>
        </w:numPr>
        <w:spacing w:after="120"/>
        <w:contextualSpacing w:val="0"/>
        <w:rPr>
          <w:rFonts w:ascii="Segoe UI" w:hAnsi="Segoe UI" w:cs="Segoe UI"/>
          <w:sz w:val="22"/>
          <w:szCs w:val="22"/>
        </w:rPr>
      </w:pPr>
      <w:r w:rsidRPr="004E7993">
        <w:rPr>
          <w:rFonts w:ascii="Segoe UI" w:hAnsi="Segoe UI" w:cs="Segoe UI"/>
          <w:sz w:val="22"/>
          <w:szCs w:val="22"/>
        </w:rPr>
        <w:t xml:space="preserve">The rights of the child (including those rights contained in the </w:t>
      </w:r>
      <w:r w:rsidRPr="004E7993">
        <w:rPr>
          <w:rFonts w:ascii="Segoe UI" w:hAnsi="Segoe UI" w:cs="Segoe UI"/>
          <w:i/>
          <w:iCs/>
          <w:sz w:val="22"/>
          <w:szCs w:val="22"/>
        </w:rPr>
        <w:t>Convention on the Rights of the Child</w:t>
      </w:r>
      <w:r w:rsidRPr="004E7993">
        <w:rPr>
          <w:rFonts w:ascii="Segoe UI" w:hAnsi="Segoe UI" w:cs="Segoe UI"/>
          <w:sz w:val="22"/>
          <w:szCs w:val="22"/>
        </w:rPr>
        <w:t>)</w:t>
      </w:r>
    </w:p>
    <w:p w14:paraId="1FBF6B83" w14:textId="3D30C159" w:rsidR="00396FE9" w:rsidRPr="004E7993" w:rsidRDefault="00396FE9" w:rsidP="004E7993">
      <w:pPr>
        <w:pStyle w:val="ListParagraph"/>
        <w:numPr>
          <w:ilvl w:val="0"/>
          <w:numId w:val="30"/>
        </w:numPr>
        <w:spacing w:after="120"/>
        <w:contextualSpacing w:val="0"/>
        <w:rPr>
          <w:rFonts w:ascii="Segoe UI" w:hAnsi="Segoe UI" w:cs="Segoe UI"/>
          <w:sz w:val="22"/>
          <w:szCs w:val="22"/>
        </w:rPr>
      </w:pPr>
      <w:r w:rsidRPr="004E7993">
        <w:rPr>
          <w:rFonts w:ascii="Segoe UI" w:hAnsi="Segoe UI" w:cs="Segoe UI"/>
          <w:sz w:val="22"/>
          <w:szCs w:val="22"/>
        </w:rPr>
        <w:lastRenderedPageBreak/>
        <w:t xml:space="preserve">The rights of persons with disabilities, including those rights contained in the </w:t>
      </w:r>
      <w:hyperlink r:id="rId9" w:history="1">
        <w:r w:rsidRPr="004E7993">
          <w:rPr>
            <w:rStyle w:val="Hyperlink"/>
            <w:rFonts w:ascii="Segoe UI" w:hAnsi="Segoe UI" w:cs="Segoe UI"/>
            <w:i/>
            <w:iCs/>
            <w:sz w:val="22"/>
            <w:szCs w:val="22"/>
            <w:shd w:val="clear" w:color="auto" w:fill="FFFFFF"/>
          </w:rPr>
          <w:t>United Nations Convention on the Rights of Persons with Disabilities</w:t>
        </w:r>
      </w:hyperlink>
      <w:r w:rsidRPr="004E7993">
        <w:rPr>
          <w:rFonts w:ascii="Segoe UI" w:hAnsi="Segoe UI" w:cs="Segoe UI"/>
          <w:color w:val="212121"/>
          <w:sz w:val="22"/>
          <w:szCs w:val="22"/>
          <w:shd w:val="clear" w:color="auto" w:fill="FFFFFF"/>
        </w:rPr>
        <w:t xml:space="preserve"> (UNCRPD) </w:t>
      </w:r>
      <w:r w:rsidRPr="004E7993">
        <w:rPr>
          <w:rFonts w:ascii="Segoe UI" w:hAnsi="Segoe UI" w:cs="Segoe UI"/>
          <w:color w:val="212121"/>
          <w:sz w:val="22"/>
          <w:szCs w:val="22"/>
          <w:shd w:val="clear" w:color="auto" w:fill="FFFFFF"/>
        </w:rPr>
        <w:t xml:space="preserve">which also </w:t>
      </w:r>
      <w:r w:rsidRPr="004E7993">
        <w:rPr>
          <w:rFonts w:ascii="Segoe UI" w:hAnsi="Segoe UI" w:cs="Segoe UI"/>
          <w:sz w:val="22"/>
          <w:szCs w:val="22"/>
          <w:shd w:val="clear" w:color="auto" w:fill="FFFFFF"/>
        </w:rPr>
        <w:t xml:space="preserve">provides a framework for government and non-government bodies to move from a medical model of </w:t>
      </w:r>
      <w:r w:rsidRPr="004E7993">
        <w:rPr>
          <w:rFonts w:ascii="Segoe UI" w:hAnsi="Segoe UI" w:cs="Segoe UI"/>
          <w:sz w:val="22"/>
          <w:szCs w:val="22"/>
          <w:shd w:val="clear" w:color="auto" w:fill="FFFFFF"/>
        </w:rPr>
        <w:t xml:space="preserve">health </w:t>
      </w:r>
      <w:r w:rsidRPr="004E7993">
        <w:rPr>
          <w:rFonts w:ascii="Segoe UI" w:hAnsi="Segoe UI" w:cs="Segoe UI"/>
          <w:sz w:val="22"/>
          <w:szCs w:val="22"/>
          <w:shd w:val="clear" w:color="auto" w:fill="FFFFFF"/>
        </w:rPr>
        <w:t>care to a social model of care, with positive rights outcomes for persons with disabilities.</w:t>
      </w:r>
    </w:p>
    <w:p w14:paraId="36EE91B1" w14:textId="11DA96DD" w:rsidR="00396FE9" w:rsidRPr="004E7993" w:rsidRDefault="00396FE9" w:rsidP="004E7993">
      <w:pPr>
        <w:pStyle w:val="ListParagraph"/>
        <w:numPr>
          <w:ilvl w:val="0"/>
          <w:numId w:val="30"/>
        </w:numPr>
        <w:spacing w:after="120"/>
        <w:contextualSpacing w:val="0"/>
        <w:jc w:val="both"/>
        <w:rPr>
          <w:rFonts w:ascii="Segoe UI" w:hAnsi="Segoe UI" w:cs="Segoe UI"/>
          <w:color w:val="212121"/>
          <w:sz w:val="22"/>
          <w:szCs w:val="22"/>
          <w:shd w:val="clear" w:color="auto" w:fill="FFFFFF"/>
        </w:rPr>
      </w:pPr>
      <w:r w:rsidRPr="004E7993">
        <w:rPr>
          <w:rFonts w:ascii="Segoe UI" w:hAnsi="Segoe UI" w:cs="Segoe UI"/>
          <w:sz w:val="22"/>
          <w:szCs w:val="22"/>
        </w:rPr>
        <w:t xml:space="preserve">The draft Bill also raises particular rights concerns around issues covered in Standing Briefing Note No 2.  As this Briefing Note documents, </w:t>
      </w:r>
      <w:r w:rsidRPr="004E7993">
        <w:rPr>
          <w:rFonts w:ascii="Segoe UI" w:hAnsi="Segoe UI" w:cs="Segoe UI"/>
          <w:sz w:val="22"/>
          <w:szCs w:val="22"/>
          <w:lang w:val="en-GB"/>
        </w:rPr>
        <w:t>p</w:t>
      </w:r>
      <w:r w:rsidRPr="004E7993">
        <w:rPr>
          <w:rFonts w:ascii="Segoe UI" w:hAnsi="Segoe UI" w:cs="Segoe UI"/>
          <w:sz w:val="22"/>
          <w:szCs w:val="22"/>
          <w:lang w:val="en-GB"/>
        </w:rPr>
        <w:t xml:space="preserve">articipation and inclusion are crucial elements in adopting rights-based approaches to </w:t>
      </w:r>
      <w:r w:rsidRPr="004E7993">
        <w:rPr>
          <w:rFonts w:ascii="Segoe UI" w:hAnsi="Segoe UI" w:cs="Segoe UI"/>
          <w:sz w:val="22"/>
          <w:szCs w:val="22"/>
          <w:lang w:val="en-GB"/>
        </w:rPr>
        <w:t xml:space="preserve">health </w:t>
      </w:r>
      <w:r w:rsidRPr="004E7993">
        <w:rPr>
          <w:rFonts w:ascii="Segoe UI" w:hAnsi="Segoe UI" w:cs="Segoe UI"/>
          <w:sz w:val="22"/>
          <w:szCs w:val="22"/>
          <w:lang w:val="en-GB"/>
        </w:rPr>
        <w:t>care</w:t>
      </w:r>
      <w:r w:rsidRPr="004E7993">
        <w:rPr>
          <w:rFonts w:ascii="Segoe UI" w:hAnsi="Segoe UI" w:cs="Segoe UI"/>
          <w:sz w:val="22"/>
          <w:szCs w:val="22"/>
          <w:lang w:val="en-GB"/>
        </w:rPr>
        <w:t>, including for persons with mental illness</w:t>
      </w:r>
      <w:r w:rsidRPr="004E7993">
        <w:rPr>
          <w:rFonts w:ascii="Segoe UI" w:hAnsi="Segoe UI" w:cs="Segoe UI"/>
          <w:sz w:val="22"/>
          <w:szCs w:val="22"/>
          <w:lang w:val="en-GB"/>
        </w:rPr>
        <w:t xml:space="preserve">.  Through participation and inclusion the needs and concerns of persons with mental illness become clearer, persons with mental illness have the opportunity to raise issues and hold decision-makers accountable, persons with mental illness become more visible and persons without mental illness have the opportunity to learn and change from the experience.  </w:t>
      </w:r>
    </w:p>
    <w:p w14:paraId="0D9004B6" w14:textId="7ED34915" w:rsidR="00396FE9" w:rsidRPr="004E7993" w:rsidRDefault="00396FE9" w:rsidP="004E7993">
      <w:pPr>
        <w:pStyle w:val="ListParagraph"/>
        <w:numPr>
          <w:ilvl w:val="0"/>
          <w:numId w:val="30"/>
        </w:numPr>
        <w:spacing w:after="120"/>
        <w:contextualSpacing w:val="0"/>
        <w:rPr>
          <w:rFonts w:ascii="Segoe UI" w:hAnsi="Segoe UI" w:cs="Segoe UI"/>
          <w:sz w:val="22"/>
          <w:szCs w:val="22"/>
        </w:rPr>
      </w:pPr>
      <w:r w:rsidRPr="004E7993">
        <w:rPr>
          <w:rFonts w:ascii="Segoe UI" w:hAnsi="Segoe UI" w:cs="Segoe UI"/>
          <w:sz w:val="22"/>
          <w:szCs w:val="22"/>
        </w:rPr>
        <w:t>For these reasons, it is important to consider the following questions when providing a submission on the draft Bill:</w:t>
      </w:r>
    </w:p>
    <w:p w14:paraId="5A2E0F68" w14:textId="271EF239" w:rsidR="00396FE9" w:rsidRPr="004E7993" w:rsidRDefault="00396FE9" w:rsidP="004E7993">
      <w:pPr>
        <w:pStyle w:val="ListParagraph"/>
        <w:numPr>
          <w:ilvl w:val="1"/>
          <w:numId w:val="30"/>
        </w:numPr>
        <w:shd w:val="clear" w:color="auto" w:fill="FFFFFF"/>
        <w:spacing w:after="120"/>
        <w:contextualSpacing w:val="0"/>
        <w:textAlignment w:val="baseline"/>
        <w:rPr>
          <w:rFonts w:ascii="Segoe UI" w:hAnsi="Segoe UI" w:cs="Segoe UI"/>
          <w:color w:val="222222"/>
          <w:sz w:val="22"/>
          <w:szCs w:val="22"/>
        </w:rPr>
      </w:pPr>
      <w:r w:rsidRPr="004E7993">
        <w:rPr>
          <w:rFonts w:ascii="Segoe UI" w:hAnsi="Segoe UI" w:cs="Segoe UI"/>
          <w:color w:val="222222"/>
          <w:sz w:val="22"/>
          <w:szCs w:val="22"/>
          <w:bdr w:val="none" w:sz="0" w:space="0" w:color="auto" w:frame="1"/>
        </w:rPr>
        <w:t>Is it appropriate/necessary for health practitioners to use restrictive practices to assess and treat patients who are exhibiting challenging behaviours, do not have decision making capacity, and who are presenting a risk to themselves and others?</w:t>
      </w:r>
    </w:p>
    <w:p w14:paraId="3411F9C6" w14:textId="20A420B3" w:rsidR="00396FE9" w:rsidRPr="004E7993" w:rsidRDefault="00396FE9" w:rsidP="004E7993">
      <w:pPr>
        <w:pStyle w:val="ListParagraph"/>
        <w:numPr>
          <w:ilvl w:val="1"/>
          <w:numId w:val="30"/>
        </w:numPr>
        <w:shd w:val="clear" w:color="auto" w:fill="FFFFFF"/>
        <w:spacing w:after="120"/>
        <w:contextualSpacing w:val="0"/>
        <w:textAlignment w:val="baseline"/>
        <w:rPr>
          <w:rFonts w:ascii="Segoe UI" w:hAnsi="Segoe UI" w:cs="Segoe UI"/>
          <w:color w:val="222222"/>
          <w:sz w:val="22"/>
          <w:szCs w:val="22"/>
        </w:rPr>
      </w:pPr>
      <w:r w:rsidRPr="004E7993">
        <w:rPr>
          <w:rFonts w:ascii="Segoe UI" w:hAnsi="Segoe UI" w:cs="Segoe UI"/>
          <w:color w:val="222222"/>
          <w:sz w:val="22"/>
          <w:szCs w:val="22"/>
          <w:bdr w:val="none" w:sz="0" w:space="0" w:color="auto" w:frame="1"/>
        </w:rPr>
        <w:t>Is the timeframe for the use of restrictive practices (up to a maximum of 24 hours for adults, and 12 hours for those who are under 18 years) appropriate?</w:t>
      </w:r>
    </w:p>
    <w:p w14:paraId="30A7F779" w14:textId="3C35CC9B" w:rsidR="00396FE9" w:rsidRPr="004E7993" w:rsidRDefault="00396FE9" w:rsidP="004E7993">
      <w:pPr>
        <w:pStyle w:val="ListParagraph"/>
        <w:numPr>
          <w:ilvl w:val="1"/>
          <w:numId w:val="30"/>
        </w:numPr>
        <w:shd w:val="clear" w:color="auto" w:fill="FFFFFF"/>
        <w:spacing w:after="120"/>
        <w:contextualSpacing w:val="0"/>
        <w:textAlignment w:val="baseline"/>
        <w:rPr>
          <w:rFonts w:ascii="Segoe UI" w:hAnsi="Segoe UI" w:cs="Segoe UI"/>
          <w:color w:val="222222"/>
          <w:sz w:val="22"/>
          <w:szCs w:val="22"/>
        </w:rPr>
      </w:pPr>
      <w:r w:rsidRPr="004E7993">
        <w:rPr>
          <w:rFonts w:ascii="Segoe UI" w:hAnsi="Segoe UI" w:cs="Segoe UI"/>
          <w:color w:val="222222"/>
          <w:sz w:val="22"/>
          <w:szCs w:val="22"/>
          <w:bdr w:val="none" w:sz="0" w:space="0" w:color="auto" w:frame="1"/>
        </w:rPr>
        <w:t>Are the proposed safeguards in the Bill appropriate/necessary to protect patients and monitor the use of restrictive practices?</w:t>
      </w:r>
    </w:p>
    <w:p w14:paraId="5EE51806" w14:textId="7A476FB1" w:rsidR="00396FE9" w:rsidRPr="004E7993" w:rsidRDefault="00396FE9" w:rsidP="004E7993">
      <w:pPr>
        <w:pStyle w:val="ListParagraph"/>
        <w:numPr>
          <w:ilvl w:val="1"/>
          <w:numId w:val="30"/>
        </w:numPr>
        <w:shd w:val="clear" w:color="auto" w:fill="FFFFFF"/>
        <w:spacing w:after="120"/>
        <w:contextualSpacing w:val="0"/>
        <w:textAlignment w:val="baseline"/>
        <w:rPr>
          <w:rFonts w:ascii="Segoe UI" w:hAnsi="Segoe UI" w:cs="Segoe UI"/>
          <w:color w:val="222222"/>
          <w:sz w:val="22"/>
          <w:szCs w:val="22"/>
        </w:rPr>
      </w:pPr>
      <w:r w:rsidRPr="004E7993">
        <w:rPr>
          <w:rFonts w:ascii="Segoe UI" w:hAnsi="Segoe UI" w:cs="Segoe UI"/>
          <w:color w:val="222222"/>
          <w:sz w:val="22"/>
          <w:szCs w:val="22"/>
          <w:bdr w:val="none" w:sz="0" w:space="0" w:color="auto" w:frame="1"/>
        </w:rPr>
        <w:t>Is it appropriate/necessary to require that health practitioners seek consent from responsible persons, or substitute-decision makers, or a guardian, before providing treatment to conditions arising from these situations?</w:t>
      </w:r>
    </w:p>
    <w:p w14:paraId="4F87ABFF" w14:textId="512C16C5" w:rsidR="00396FE9" w:rsidRPr="004E7993" w:rsidRDefault="00396FE9" w:rsidP="004E7993">
      <w:pPr>
        <w:pStyle w:val="ListParagraph"/>
        <w:numPr>
          <w:ilvl w:val="0"/>
          <w:numId w:val="30"/>
        </w:numPr>
        <w:shd w:val="clear" w:color="auto" w:fill="FFFFFF"/>
        <w:spacing w:after="120"/>
        <w:contextualSpacing w:val="0"/>
        <w:textAlignment w:val="baseline"/>
        <w:rPr>
          <w:rFonts w:ascii="Segoe UI" w:hAnsi="Segoe UI" w:cs="Segoe UI"/>
          <w:b/>
          <w:bCs/>
          <w:color w:val="222222"/>
          <w:sz w:val="22"/>
          <w:szCs w:val="22"/>
        </w:rPr>
      </w:pPr>
      <w:r w:rsidRPr="004E7993">
        <w:rPr>
          <w:rFonts w:ascii="Segoe UI" w:hAnsi="Segoe UI" w:cs="Segoe UI"/>
          <w:b/>
          <w:bCs/>
          <w:color w:val="222222"/>
          <w:sz w:val="22"/>
          <w:szCs w:val="22"/>
        </w:rPr>
        <w:t>Closing date for comments is Thursday 17 September 2020</w:t>
      </w:r>
      <w:r w:rsidR="004E7993">
        <w:rPr>
          <w:rFonts w:ascii="Segoe UI" w:hAnsi="Segoe UI" w:cs="Segoe UI"/>
          <w:b/>
          <w:bCs/>
          <w:color w:val="222222"/>
          <w:sz w:val="22"/>
          <w:szCs w:val="22"/>
        </w:rPr>
        <w:t xml:space="preserve"> </w:t>
      </w:r>
    </w:p>
    <w:p w14:paraId="3A0AAAB4" w14:textId="2A5ED62D" w:rsidR="00396FE9" w:rsidRPr="004E7993" w:rsidRDefault="00396FE9" w:rsidP="004E7993">
      <w:pPr>
        <w:spacing w:after="120"/>
        <w:ind w:left="360"/>
        <w:rPr>
          <w:rFonts w:ascii="Segoe UI" w:hAnsi="Segoe UI" w:cs="Segoe UI"/>
          <w:sz w:val="22"/>
          <w:szCs w:val="22"/>
        </w:rPr>
      </w:pPr>
      <w:r w:rsidRPr="004E7993">
        <w:rPr>
          <w:rFonts w:ascii="Segoe UI" w:hAnsi="Segoe UI" w:cs="Segoe UI"/>
          <w:sz w:val="22"/>
          <w:szCs w:val="22"/>
        </w:rPr>
        <w:t>This Briefing Note provides some legal perspectives and mental health care perspectives that may be of interest to other Network members. Network members are strongly encouraged to contribute to this Briefing Note and/or use its content in their own submissions.</w:t>
      </w:r>
    </w:p>
    <w:p w14:paraId="13BEA261" w14:textId="02E64DC3" w:rsidR="005A3322" w:rsidRPr="00736257" w:rsidRDefault="005A3322" w:rsidP="005A3322">
      <w:pPr>
        <w:pBdr>
          <w:top w:val="single" w:sz="4" w:space="1" w:color="auto"/>
          <w:left w:val="single" w:sz="4" w:space="4" w:color="auto"/>
          <w:bottom w:val="single" w:sz="4" w:space="1" w:color="auto"/>
          <w:right w:val="single" w:sz="4" w:space="4" w:color="auto"/>
        </w:pBdr>
        <w:rPr>
          <w:rFonts w:ascii="Segoe UI" w:hAnsi="Segoe UI" w:cs="Segoe UI"/>
          <w:b/>
          <w:bCs/>
          <w:color w:val="212121"/>
          <w:sz w:val="23"/>
          <w:szCs w:val="23"/>
          <w:shd w:val="clear" w:color="auto" w:fill="FFFFFF"/>
        </w:rPr>
      </w:pPr>
      <w:r>
        <w:rPr>
          <w:rFonts w:ascii="Segoe UI" w:hAnsi="Segoe UI" w:cs="Segoe UI"/>
          <w:b/>
          <w:bCs/>
          <w:color w:val="212121"/>
          <w:sz w:val="23"/>
          <w:szCs w:val="23"/>
          <w:shd w:val="clear" w:color="auto" w:fill="FFFFFF"/>
        </w:rPr>
        <w:t xml:space="preserve">Preliminary </w:t>
      </w:r>
      <w:r>
        <w:rPr>
          <w:rFonts w:ascii="Segoe UI" w:hAnsi="Segoe UI" w:cs="Segoe UI"/>
          <w:b/>
          <w:bCs/>
          <w:color w:val="212121"/>
          <w:sz w:val="23"/>
          <w:szCs w:val="23"/>
          <w:shd w:val="clear" w:color="auto" w:fill="FFFFFF"/>
        </w:rPr>
        <w:t xml:space="preserve">Mental Health Care observations </w:t>
      </w:r>
    </w:p>
    <w:p w14:paraId="1BE651D9" w14:textId="11467BDB" w:rsidR="00396FE9" w:rsidRPr="004E7993" w:rsidRDefault="005A3322" w:rsidP="004E7993">
      <w:pPr>
        <w:pStyle w:val="NormalWeb"/>
        <w:rPr>
          <w:rFonts w:ascii="Segoe UI" w:hAnsi="Segoe UI" w:cs="Segoe UI"/>
          <w:sz w:val="22"/>
          <w:szCs w:val="22"/>
        </w:rPr>
      </w:pPr>
      <w:r w:rsidRPr="004E7993">
        <w:rPr>
          <w:rFonts w:ascii="Segoe UI" w:hAnsi="Segoe UI" w:cs="Segoe UI"/>
          <w:color w:val="000000"/>
          <w:sz w:val="22"/>
          <w:szCs w:val="22"/>
        </w:rPr>
        <w:t xml:space="preserve">From a mental health care perspective, the following questions and considerations are </w:t>
      </w:r>
    </w:p>
    <w:p w14:paraId="6DDE9FB0" w14:textId="2E46EC2A" w:rsidR="00396FE9" w:rsidRPr="004E7993" w:rsidRDefault="00396FE9" w:rsidP="004E7993">
      <w:pPr>
        <w:pStyle w:val="ListParagraph"/>
        <w:numPr>
          <w:ilvl w:val="0"/>
          <w:numId w:val="35"/>
        </w:numPr>
        <w:spacing w:after="120"/>
        <w:ind w:left="714" w:hanging="357"/>
        <w:contextualSpacing w:val="0"/>
        <w:rPr>
          <w:rFonts w:ascii="Segoe UI" w:hAnsi="Segoe UI" w:cs="Segoe UI"/>
          <w:sz w:val="22"/>
          <w:szCs w:val="22"/>
        </w:rPr>
      </w:pPr>
      <w:r w:rsidRPr="004E7993">
        <w:rPr>
          <w:rFonts w:ascii="Segoe UI" w:hAnsi="Segoe UI" w:cs="Segoe UI"/>
          <w:sz w:val="22"/>
          <w:szCs w:val="22"/>
        </w:rPr>
        <w:t>Who will be impacted</w:t>
      </w:r>
      <w:r w:rsidR="005A3322" w:rsidRPr="004E7993">
        <w:rPr>
          <w:rFonts w:ascii="Segoe UI" w:hAnsi="Segoe UI" w:cs="Segoe UI"/>
          <w:sz w:val="22"/>
          <w:szCs w:val="22"/>
        </w:rPr>
        <w:t xml:space="preserve"> by these changes and what </w:t>
      </w:r>
      <w:r w:rsidRPr="004E7993">
        <w:rPr>
          <w:rFonts w:ascii="Segoe UI" w:hAnsi="Segoe UI" w:cs="Segoe UI"/>
          <w:sz w:val="22"/>
          <w:szCs w:val="22"/>
        </w:rPr>
        <w:t xml:space="preserve">'gap' </w:t>
      </w:r>
      <w:r w:rsidR="005A3322" w:rsidRPr="004E7993">
        <w:rPr>
          <w:rFonts w:ascii="Segoe UI" w:hAnsi="Segoe UI" w:cs="Segoe UI"/>
          <w:sz w:val="22"/>
          <w:szCs w:val="22"/>
        </w:rPr>
        <w:t xml:space="preserve">or problem is the draft Bill trying to address when it comes to the use of restrictive practices under current processes? </w:t>
      </w:r>
      <w:r w:rsidRPr="004E7993">
        <w:rPr>
          <w:rFonts w:ascii="Segoe UI" w:hAnsi="Segoe UI" w:cs="Segoe UI"/>
          <w:sz w:val="22"/>
          <w:szCs w:val="22"/>
        </w:rPr>
        <w:t xml:space="preserve"> </w:t>
      </w:r>
    </w:p>
    <w:p w14:paraId="0BFFA52E" w14:textId="7C0D3D20" w:rsidR="00396FE9" w:rsidRPr="004E7993" w:rsidRDefault="00396FE9" w:rsidP="004E7993">
      <w:pPr>
        <w:pStyle w:val="ListParagraph"/>
        <w:numPr>
          <w:ilvl w:val="0"/>
          <w:numId w:val="35"/>
        </w:numPr>
        <w:spacing w:after="120"/>
        <w:ind w:left="714" w:hanging="357"/>
        <w:contextualSpacing w:val="0"/>
        <w:rPr>
          <w:rFonts w:ascii="Segoe UI" w:hAnsi="Segoe UI" w:cs="Segoe UI"/>
          <w:sz w:val="22"/>
          <w:szCs w:val="22"/>
        </w:rPr>
      </w:pPr>
      <w:r w:rsidRPr="004E7993">
        <w:rPr>
          <w:rFonts w:ascii="Segoe UI" w:hAnsi="Segoe UI" w:cs="Segoe UI"/>
          <w:sz w:val="22"/>
          <w:szCs w:val="22"/>
        </w:rPr>
        <w:t>What kind of 'illnesses' or situations are likely to require this restrictive practice</w:t>
      </w:r>
      <w:r w:rsidR="005A3322" w:rsidRPr="004E7993">
        <w:rPr>
          <w:rFonts w:ascii="Segoe UI" w:hAnsi="Segoe UI" w:cs="Segoe UI"/>
          <w:sz w:val="22"/>
          <w:szCs w:val="22"/>
        </w:rPr>
        <w:t xml:space="preserve">? So far materials provided by government seem to suggest the focus is on patients with </w:t>
      </w:r>
      <w:r w:rsidRPr="004E7993">
        <w:rPr>
          <w:rFonts w:ascii="Segoe UI" w:hAnsi="Segoe UI" w:cs="Segoe UI"/>
          <w:sz w:val="22"/>
          <w:szCs w:val="22"/>
        </w:rPr>
        <w:t>drug induced psychosis, recently acquired brain injury and people agitated and considered at suicide risk.</w:t>
      </w:r>
      <w:r w:rsidR="005A3322" w:rsidRPr="004E7993">
        <w:rPr>
          <w:rFonts w:ascii="Segoe UI" w:hAnsi="Segoe UI" w:cs="Segoe UI"/>
          <w:sz w:val="22"/>
          <w:szCs w:val="22"/>
        </w:rPr>
        <w:t xml:space="preserve">  </w:t>
      </w:r>
      <w:proofErr w:type="gramStart"/>
      <w:r w:rsidR="005A3322" w:rsidRPr="004E7993">
        <w:rPr>
          <w:rFonts w:ascii="Segoe UI" w:hAnsi="Segoe UI" w:cs="Segoe UI"/>
          <w:sz w:val="22"/>
          <w:szCs w:val="22"/>
        </w:rPr>
        <w:t>However</w:t>
      </w:r>
      <w:proofErr w:type="gramEnd"/>
      <w:r w:rsidR="005A3322" w:rsidRPr="004E7993">
        <w:rPr>
          <w:rFonts w:ascii="Segoe UI" w:hAnsi="Segoe UI" w:cs="Segoe UI"/>
          <w:sz w:val="22"/>
          <w:szCs w:val="22"/>
        </w:rPr>
        <w:t xml:space="preserve"> the Bill itself does not limit the use of restrictive practices to these scenarios.</w:t>
      </w:r>
    </w:p>
    <w:p w14:paraId="69708ECE" w14:textId="74B22E4A" w:rsidR="00396FE9" w:rsidRPr="004E7993" w:rsidRDefault="005A3322" w:rsidP="004E7993">
      <w:pPr>
        <w:pStyle w:val="ListParagraph"/>
        <w:numPr>
          <w:ilvl w:val="0"/>
          <w:numId w:val="35"/>
        </w:numPr>
        <w:spacing w:after="120"/>
        <w:ind w:left="714" w:hanging="357"/>
        <w:contextualSpacing w:val="0"/>
        <w:rPr>
          <w:rFonts w:ascii="Segoe UI" w:hAnsi="Segoe UI" w:cs="Segoe UI"/>
          <w:sz w:val="22"/>
          <w:szCs w:val="22"/>
        </w:rPr>
      </w:pPr>
      <w:r w:rsidRPr="004E7993">
        <w:rPr>
          <w:rFonts w:ascii="Segoe UI" w:hAnsi="Segoe UI" w:cs="Segoe UI"/>
          <w:sz w:val="22"/>
          <w:szCs w:val="22"/>
        </w:rPr>
        <w:lastRenderedPageBreak/>
        <w:t>The draft Bill does not contain any clear p</w:t>
      </w:r>
      <w:r w:rsidR="00396FE9" w:rsidRPr="004E7993">
        <w:rPr>
          <w:rFonts w:ascii="Segoe UI" w:hAnsi="Segoe UI" w:cs="Segoe UI"/>
          <w:sz w:val="22"/>
          <w:szCs w:val="22"/>
        </w:rPr>
        <w:t xml:space="preserve">rinciples </w:t>
      </w:r>
      <w:r w:rsidRPr="004E7993">
        <w:rPr>
          <w:rFonts w:ascii="Segoe UI" w:hAnsi="Segoe UI" w:cs="Segoe UI"/>
          <w:sz w:val="22"/>
          <w:szCs w:val="22"/>
        </w:rPr>
        <w:t xml:space="preserve">or </w:t>
      </w:r>
      <w:proofErr w:type="spellStart"/>
      <w:r w:rsidRPr="004E7993">
        <w:rPr>
          <w:rFonts w:ascii="Segoe UI" w:hAnsi="Segoe UI" w:cs="Segoe UI"/>
          <w:sz w:val="22"/>
          <w:szCs w:val="22"/>
        </w:rPr>
        <w:t>a</w:t>
      </w:r>
      <w:proofErr w:type="spellEnd"/>
      <w:r w:rsidRPr="004E7993">
        <w:rPr>
          <w:rFonts w:ascii="Segoe UI" w:hAnsi="Segoe UI" w:cs="Segoe UI"/>
          <w:sz w:val="22"/>
          <w:szCs w:val="22"/>
        </w:rPr>
        <w:t xml:space="preserve"> commitment to a human rights, trauma informed approach to mental health care. </w:t>
      </w:r>
      <w:r w:rsidR="00396FE9" w:rsidRPr="004E7993">
        <w:rPr>
          <w:rFonts w:ascii="Segoe UI" w:hAnsi="Segoe UI" w:cs="Segoe UI"/>
          <w:sz w:val="22"/>
          <w:szCs w:val="22"/>
        </w:rPr>
        <w:t xml:space="preserve"> </w:t>
      </w:r>
    </w:p>
    <w:p w14:paraId="14D9F251" w14:textId="63CB2EEF" w:rsidR="005A3322" w:rsidRPr="004E7993" w:rsidRDefault="005A3322" w:rsidP="004E7993">
      <w:pPr>
        <w:pStyle w:val="ListParagraph"/>
        <w:numPr>
          <w:ilvl w:val="0"/>
          <w:numId w:val="35"/>
        </w:numPr>
        <w:spacing w:after="120"/>
        <w:ind w:left="714" w:hanging="357"/>
        <w:contextualSpacing w:val="0"/>
        <w:rPr>
          <w:rFonts w:ascii="Segoe UI" w:hAnsi="Segoe UI" w:cs="Segoe UI"/>
          <w:sz w:val="22"/>
          <w:szCs w:val="22"/>
        </w:rPr>
      </w:pPr>
      <w:r w:rsidRPr="004E7993">
        <w:rPr>
          <w:rFonts w:ascii="Segoe UI" w:hAnsi="Segoe UI" w:cs="Segoe UI"/>
          <w:sz w:val="22"/>
          <w:szCs w:val="22"/>
        </w:rPr>
        <w:t xml:space="preserve">There is a need to ensure the changes proposed in the draft Bill will be accompanied by appropriate training and clear cultural direction for health care service providers. </w:t>
      </w:r>
      <w:r w:rsidR="00396FE9" w:rsidRPr="004E7993">
        <w:rPr>
          <w:rFonts w:ascii="Segoe UI" w:hAnsi="Segoe UI" w:cs="Segoe UI"/>
          <w:sz w:val="22"/>
          <w:szCs w:val="22"/>
        </w:rPr>
        <w:t>Lived experience</w:t>
      </w:r>
      <w:r w:rsidRPr="004E7993">
        <w:rPr>
          <w:rFonts w:ascii="Segoe UI" w:hAnsi="Segoe UI" w:cs="Segoe UI"/>
          <w:sz w:val="22"/>
          <w:szCs w:val="22"/>
        </w:rPr>
        <w:t xml:space="preserve"> must be</w:t>
      </w:r>
      <w:r w:rsidR="00396FE9" w:rsidRPr="004E7993">
        <w:rPr>
          <w:rFonts w:ascii="Segoe UI" w:hAnsi="Segoe UI" w:cs="Segoe UI"/>
          <w:sz w:val="22"/>
          <w:szCs w:val="22"/>
        </w:rPr>
        <w:t xml:space="preserve"> seen as important in informing service delivery. </w:t>
      </w:r>
    </w:p>
    <w:p w14:paraId="4DE9B95C" w14:textId="1051122D" w:rsidR="00396FE9" w:rsidRPr="004E7993" w:rsidRDefault="005A3322" w:rsidP="004E7993">
      <w:pPr>
        <w:pStyle w:val="ListParagraph"/>
        <w:numPr>
          <w:ilvl w:val="0"/>
          <w:numId w:val="35"/>
        </w:numPr>
        <w:spacing w:after="120"/>
        <w:ind w:left="714" w:hanging="357"/>
        <w:contextualSpacing w:val="0"/>
        <w:rPr>
          <w:rFonts w:ascii="Segoe UI" w:hAnsi="Segoe UI" w:cs="Segoe UI"/>
          <w:sz w:val="22"/>
          <w:szCs w:val="22"/>
        </w:rPr>
      </w:pPr>
      <w:r w:rsidRPr="004E7993">
        <w:rPr>
          <w:rFonts w:ascii="Segoe UI" w:hAnsi="Segoe UI" w:cs="Segoe UI"/>
          <w:sz w:val="22"/>
          <w:szCs w:val="22"/>
        </w:rPr>
        <w:t>There is a need to ensure th</w:t>
      </w:r>
      <w:r w:rsidRPr="004E7993">
        <w:rPr>
          <w:rFonts w:ascii="Segoe UI" w:hAnsi="Segoe UI" w:cs="Segoe UI"/>
          <w:sz w:val="22"/>
          <w:szCs w:val="22"/>
        </w:rPr>
        <w:t>at p</w:t>
      </w:r>
      <w:r w:rsidR="00396FE9" w:rsidRPr="004E7993">
        <w:rPr>
          <w:rFonts w:ascii="Segoe UI" w:hAnsi="Segoe UI" w:cs="Segoe UI"/>
          <w:sz w:val="22"/>
          <w:szCs w:val="22"/>
        </w:rPr>
        <w:t>eople with lived experience are partners in implementing the legislation in practi</w:t>
      </w:r>
      <w:r w:rsidRPr="004E7993">
        <w:rPr>
          <w:rFonts w:ascii="Segoe UI" w:hAnsi="Segoe UI" w:cs="Segoe UI"/>
          <w:sz w:val="22"/>
          <w:szCs w:val="22"/>
        </w:rPr>
        <w:t>ce.</w:t>
      </w:r>
    </w:p>
    <w:p w14:paraId="1A78E8BF" w14:textId="45502155" w:rsidR="00396FE9" w:rsidRPr="004E7993" w:rsidRDefault="005A3322" w:rsidP="004E7993">
      <w:pPr>
        <w:pStyle w:val="ListParagraph"/>
        <w:numPr>
          <w:ilvl w:val="0"/>
          <w:numId w:val="35"/>
        </w:numPr>
        <w:spacing w:after="120"/>
        <w:ind w:left="714" w:hanging="357"/>
        <w:contextualSpacing w:val="0"/>
        <w:rPr>
          <w:rFonts w:ascii="Segoe UI" w:hAnsi="Segoe UI" w:cs="Segoe UI"/>
          <w:sz w:val="22"/>
          <w:szCs w:val="22"/>
        </w:rPr>
      </w:pPr>
      <w:r w:rsidRPr="004E7993">
        <w:rPr>
          <w:rFonts w:ascii="Segoe UI" w:hAnsi="Segoe UI" w:cs="Segoe UI"/>
          <w:sz w:val="22"/>
          <w:szCs w:val="22"/>
        </w:rPr>
        <w:t>More information is needed as to the draft Bill’s interaction with the c</w:t>
      </w:r>
      <w:r w:rsidR="00396FE9" w:rsidRPr="004E7993">
        <w:rPr>
          <w:rFonts w:ascii="Segoe UI" w:hAnsi="Segoe UI" w:cs="Segoe UI"/>
          <w:sz w:val="22"/>
          <w:szCs w:val="22"/>
        </w:rPr>
        <w:t xml:space="preserve">oncept of supported decision </w:t>
      </w:r>
      <w:proofErr w:type="gramStart"/>
      <w:r w:rsidR="00396FE9" w:rsidRPr="004E7993">
        <w:rPr>
          <w:rFonts w:ascii="Segoe UI" w:hAnsi="Segoe UI" w:cs="Segoe UI"/>
          <w:sz w:val="22"/>
          <w:szCs w:val="22"/>
        </w:rPr>
        <w:t xml:space="preserve">making </w:t>
      </w:r>
      <w:r w:rsidRPr="004E7993">
        <w:rPr>
          <w:rFonts w:ascii="Segoe UI" w:hAnsi="Segoe UI" w:cs="Segoe UI"/>
          <w:sz w:val="22"/>
          <w:szCs w:val="22"/>
        </w:rPr>
        <w:t>.</w:t>
      </w:r>
      <w:proofErr w:type="gramEnd"/>
    </w:p>
    <w:p w14:paraId="43DFD06D" w14:textId="32B91162" w:rsidR="00396FE9" w:rsidRPr="004E7993" w:rsidRDefault="005A3322" w:rsidP="004E7993">
      <w:pPr>
        <w:pStyle w:val="ListParagraph"/>
        <w:numPr>
          <w:ilvl w:val="0"/>
          <w:numId w:val="35"/>
        </w:numPr>
        <w:spacing w:after="120"/>
        <w:ind w:left="714" w:hanging="357"/>
        <w:contextualSpacing w:val="0"/>
        <w:rPr>
          <w:rFonts w:ascii="Segoe UI" w:hAnsi="Segoe UI" w:cs="Segoe UI"/>
          <w:sz w:val="22"/>
          <w:szCs w:val="22"/>
        </w:rPr>
      </w:pPr>
      <w:r w:rsidRPr="004E7993">
        <w:rPr>
          <w:rFonts w:ascii="Segoe UI" w:hAnsi="Segoe UI" w:cs="Segoe UI"/>
          <w:sz w:val="22"/>
          <w:szCs w:val="22"/>
        </w:rPr>
        <w:t xml:space="preserve">The draft Bill appears to </w:t>
      </w:r>
      <w:r w:rsidR="00396FE9" w:rsidRPr="004E7993">
        <w:rPr>
          <w:rFonts w:ascii="Segoe UI" w:hAnsi="Segoe UI" w:cs="Segoe UI"/>
          <w:sz w:val="22"/>
          <w:szCs w:val="22"/>
        </w:rPr>
        <w:t>embed</w:t>
      </w:r>
      <w:r w:rsidRPr="004E7993">
        <w:rPr>
          <w:rFonts w:ascii="Segoe UI" w:hAnsi="Segoe UI" w:cs="Segoe UI"/>
          <w:sz w:val="22"/>
          <w:szCs w:val="22"/>
        </w:rPr>
        <w:t xml:space="preserve"> the</w:t>
      </w:r>
      <w:r w:rsidR="00396FE9" w:rsidRPr="004E7993">
        <w:rPr>
          <w:rFonts w:ascii="Segoe UI" w:hAnsi="Segoe UI" w:cs="Segoe UI"/>
          <w:sz w:val="22"/>
          <w:szCs w:val="22"/>
        </w:rPr>
        <w:t xml:space="preserve"> medical model</w:t>
      </w:r>
      <w:r w:rsidRPr="004E7993">
        <w:rPr>
          <w:rFonts w:ascii="Segoe UI" w:hAnsi="Segoe UI" w:cs="Segoe UI"/>
          <w:sz w:val="22"/>
          <w:szCs w:val="22"/>
        </w:rPr>
        <w:t xml:space="preserve"> of health care</w:t>
      </w:r>
      <w:r w:rsidR="00396FE9" w:rsidRPr="004E7993">
        <w:rPr>
          <w:rFonts w:ascii="Segoe UI" w:hAnsi="Segoe UI" w:cs="Segoe UI"/>
          <w:sz w:val="22"/>
          <w:szCs w:val="22"/>
        </w:rPr>
        <w:t xml:space="preserve"> at the expense of social model. For some of the target cohort it is unclear whether medical treatment will be helpful -. The lack of access to services and support, particularly regarding psychosocial issues, is problematic. The evidence base is strong that psychosocial supports help people to solve problems and avoid the need to use crisis and emergency services. The legislation to some extent prioritises medical support and reinforces the marginalisation of preventative services. </w:t>
      </w:r>
      <w:r w:rsidRPr="004E7993">
        <w:rPr>
          <w:rFonts w:ascii="Segoe UI" w:hAnsi="Segoe UI" w:cs="Segoe UI"/>
          <w:sz w:val="22"/>
          <w:szCs w:val="22"/>
        </w:rPr>
        <w:t xml:space="preserve">For information is available from the </w:t>
      </w:r>
      <w:hyperlink r:id="rId10" w:history="1">
        <w:r w:rsidRPr="004E7993">
          <w:rPr>
            <w:rStyle w:val="Hyperlink"/>
            <w:rFonts w:ascii="Segoe UI" w:hAnsi="Segoe UI" w:cs="Segoe UI"/>
            <w:sz w:val="22"/>
            <w:szCs w:val="22"/>
          </w:rPr>
          <w:t>WA Mental Health Commission’s study</w:t>
        </w:r>
      </w:hyperlink>
      <w:r w:rsidRPr="004E7993">
        <w:rPr>
          <w:rFonts w:ascii="Segoe UI" w:hAnsi="Segoe UI" w:cs="Segoe UI"/>
          <w:sz w:val="22"/>
          <w:szCs w:val="22"/>
        </w:rPr>
        <w:t xml:space="preserve"> which </w:t>
      </w:r>
      <w:r w:rsidR="00396FE9" w:rsidRPr="004E7993">
        <w:rPr>
          <w:rFonts w:ascii="Segoe UI" w:hAnsi="Segoe UI" w:cs="Segoe UI"/>
          <w:sz w:val="22"/>
          <w:szCs w:val="22"/>
        </w:rPr>
        <w:t xml:space="preserve">analysed levels of unmet need across different service types. p. </w:t>
      </w:r>
      <w:proofErr w:type="gramStart"/>
      <w:r w:rsidR="00396FE9" w:rsidRPr="004E7993">
        <w:rPr>
          <w:rFonts w:ascii="Segoe UI" w:hAnsi="Segoe UI" w:cs="Segoe UI"/>
          <w:sz w:val="22"/>
          <w:szCs w:val="22"/>
        </w:rPr>
        <w:t xml:space="preserve">20 </w:t>
      </w:r>
      <w:r w:rsidRPr="004E7993">
        <w:rPr>
          <w:rFonts w:ascii="Segoe UI" w:hAnsi="Segoe UI" w:cs="Segoe UI"/>
          <w:sz w:val="22"/>
          <w:szCs w:val="22"/>
        </w:rPr>
        <w:t xml:space="preserve"> This</w:t>
      </w:r>
      <w:proofErr w:type="gramEnd"/>
      <w:r w:rsidRPr="004E7993">
        <w:rPr>
          <w:rFonts w:ascii="Segoe UI" w:hAnsi="Segoe UI" w:cs="Segoe UI"/>
          <w:sz w:val="22"/>
          <w:szCs w:val="22"/>
        </w:rPr>
        <w:t xml:space="preserve"> work c</w:t>
      </w:r>
      <w:r w:rsidR="00396FE9" w:rsidRPr="004E7993">
        <w:rPr>
          <w:rFonts w:ascii="Segoe UI" w:hAnsi="Segoe UI" w:cs="Segoe UI"/>
          <w:sz w:val="22"/>
          <w:szCs w:val="22"/>
        </w:rPr>
        <w:t>learly showed underinvestment across all types of services relative to population need. For hospital beds it was 26% underinvested vs need. For community support it was 80% underinvested vs need. This is a practical example of what the UNCRPD is meaning about the need to move from a medical model to a social model.   </w:t>
      </w:r>
    </w:p>
    <w:p w14:paraId="027CAF4F" w14:textId="77777777" w:rsidR="002009B4" w:rsidRDefault="002009B4" w:rsidP="002009B4">
      <w:pPr>
        <w:spacing w:after="60"/>
        <w:rPr>
          <w:rFonts w:ascii="Segoe UI" w:hAnsi="Segoe UI" w:cs="Segoe UI"/>
          <w:color w:val="212121"/>
          <w:sz w:val="23"/>
          <w:szCs w:val="23"/>
          <w:shd w:val="clear" w:color="auto" w:fill="FFFFFF"/>
        </w:rPr>
      </w:pPr>
    </w:p>
    <w:p w14:paraId="045E2798" w14:textId="77777777" w:rsidR="002009B4" w:rsidRPr="00736257" w:rsidRDefault="002009B4" w:rsidP="002009B4">
      <w:pPr>
        <w:pBdr>
          <w:top w:val="single" w:sz="4" w:space="1" w:color="auto"/>
          <w:left w:val="single" w:sz="4" w:space="4" w:color="auto"/>
          <w:bottom w:val="single" w:sz="4" w:space="1" w:color="auto"/>
          <w:right w:val="single" w:sz="4" w:space="4" w:color="auto"/>
        </w:pBdr>
        <w:rPr>
          <w:rFonts w:ascii="Segoe UI" w:hAnsi="Segoe UI" w:cs="Segoe UI"/>
          <w:b/>
          <w:bCs/>
          <w:color w:val="212121"/>
          <w:sz w:val="23"/>
          <w:szCs w:val="23"/>
          <w:shd w:val="clear" w:color="auto" w:fill="FFFFFF"/>
        </w:rPr>
      </w:pPr>
      <w:r>
        <w:rPr>
          <w:rFonts w:ascii="Segoe UI" w:hAnsi="Segoe UI" w:cs="Segoe UI"/>
          <w:b/>
          <w:bCs/>
          <w:color w:val="212121"/>
          <w:sz w:val="23"/>
          <w:szCs w:val="23"/>
          <w:shd w:val="clear" w:color="auto" w:fill="FFFFFF"/>
        </w:rPr>
        <w:t>Preliminary Legal Observations</w:t>
      </w:r>
    </w:p>
    <w:p w14:paraId="2B21A70C" w14:textId="77777777" w:rsidR="002009B4" w:rsidRDefault="002009B4" w:rsidP="002009B4">
      <w:pPr>
        <w:rPr>
          <w:rFonts w:ascii="Segoe UI" w:hAnsi="Segoe UI" w:cs="Segoe UI"/>
          <w:b/>
          <w:bCs/>
          <w:color w:val="212121"/>
          <w:sz w:val="23"/>
          <w:szCs w:val="23"/>
          <w:shd w:val="clear" w:color="auto" w:fill="FFFFFF"/>
        </w:rPr>
      </w:pPr>
    </w:p>
    <w:p w14:paraId="45124400" w14:textId="77777777" w:rsidR="002009B4" w:rsidRPr="004E7993" w:rsidRDefault="002009B4" w:rsidP="002009B4">
      <w:pPr>
        <w:pStyle w:val="NormalWeb"/>
        <w:numPr>
          <w:ilvl w:val="0"/>
          <w:numId w:val="32"/>
        </w:numPr>
        <w:spacing w:before="0" w:beforeAutospacing="0" w:after="120" w:afterAutospacing="0"/>
        <w:ind w:left="714" w:hanging="357"/>
        <w:rPr>
          <w:rFonts w:ascii="Segoe UI" w:hAnsi="Segoe UI" w:cs="Segoe UI"/>
          <w:color w:val="000000"/>
          <w:sz w:val="22"/>
          <w:szCs w:val="22"/>
        </w:rPr>
      </w:pPr>
      <w:r w:rsidRPr="004E7993">
        <w:rPr>
          <w:rFonts w:ascii="Segoe UI" w:hAnsi="Segoe UI" w:cs="Segoe UI"/>
          <w:color w:val="000000"/>
          <w:sz w:val="22"/>
          <w:szCs w:val="22"/>
        </w:rPr>
        <w:t xml:space="preserve">This is a missed opportunity to adopt a rights-based approach to health care (and in particular to health care for vulnerable South Australians).  It is also a missed opportunity to respond to relevant findings of the </w:t>
      </w:r>
      <w:hyperlink r:id="rId11" w:history="1">
        <w:r w:rsidRPr="004E7993">
          <w:rPr>
            <w:rStyle w:val="Hyperlink"/>
            <w:rFonts w:ascii="Segoe UI" w:hAnsi="Segoe UI" w:cs="Segoe UI"/>
            <w:sz w:val="22"/>
            <w:szCs w:val="22"/>
          </w:rPr>
          <w:t>Office of the Public Advocate </w:t>
        </w:r>
      </w:hyperlink>
      <w:r w:rsidRPr="004E7993">
        <w:rPr>
          <w:rFonts w:ascii="Segoe UI" w:hAnsi="Segoe UI" w:cs="Segoe UI"/>
          <w:color w:val="000000"/>
          <w:sz w:val="22"/>
          <w:szCs w:val="22"/>
        </w:rPr>
        <w:t xml:space="preserve">(2017) and the </w:t>
      </w:r>
      <w:hyperlink r:id="rId12" w:history="1">
        <w:r w:rsidRPr="004E7993">
          <w:rPr>
            <w:rStyle w:val="Hyperlink"/>
            <w:rFonts w:ascii="Segoe UI" w:hAnsi="Segoe UI" w:cs="Segoe UI"/>
            <w:sz w:val="22"/>
            <w:szCs w:val="22"/>
          </w:rPr>
          <w:t>Disability Royal Commission (2020).</w:t>
        </w:r>
      </w:hyperlink>
    </w:p>
    <w:p w14:paraId="68C79DFC" w14:textId="77777777" w:rsidR="002009B4" w:rsidRPr="004E7993" w:rsidRDefault="002009B4" w:rsidP="002009B4">
      <w:pPr>
        <w:pStyle w:val="NormalWeb"/>
        <w:numPr>
          <w:ilvl w:val="0"/>
          <w:numId w:val="32"/>
        </w:numPr>
        <w:spacing w:before="0" w:beforeAutospacing="0" w:after="120" w:afterAutospacing="0"/>
        <w:ind w:left="714" w:hanging="357"/>
        <w:rPr>
          <w:rFonts w:ascii="Segoe UI" w:hAnsi="Segoe UI" w:cs="Segoe UI"/>
          <w:color w:val="000000"/>
          <w:sz w:val="22"/>
          <w:szCs w:val="22"/>
        </w:rPr>
      </w:pPr>
      <w:r w:rsidRPr="004E7993">
        <w:rPr>
          <w:rFonts w:ascii="Segoe UI" w:hAnsi="Segoe UI" w:cs="Segoe UI"/>
          <w:color w:val="000000"/>
          <w:sz w:val="22"/>
          <w:szCs w:val="22"/>
        </w:rPr>
        <w:t xml:space="preserve">The Bill appears to dilute the safeguards contained in the existing policy directive and </w:t>
      </w:r>
      <w:hyperlink r:id="rId13" w:history="1">
        <w:r w:rsidRPr="004E7993">
          <w:rPr>
            <w:rStyle w:val="Hyperlink"/>
            <w:rFonts w:ascii="Segoe UI" w:hAnsi="Segoe UI" w:cs="Segoe UI"/>
            <w:sz w:val="22"/>
            <w:szCs w:val="22"/>
          </w:rPr>
          <w:t>guidelines on the use of restrictive practices being used by SA Health </w:t>
        </w:r>
      </w:hyperlink>
    </w:p>
    <w:p w14:paraId="4D04B6F2" w14:textId="77777777" w:rsidR="002009B4" w:rsidRPr="004E7993" w:rsidRDefault="002009B4" w:rsidP="002009B4">
      <w:pPr>
        <w:pStyle w:val="NormalWeb"/>
        <w:numPr>
          <w:ilvl w:val="0"/>
          <w:numId w:val="32"/>
        </w:numPr>
        <w:spacing w:before="0" w:beforeAutospacing="0" w:after="120" w:afterAutospacing="0"/>
        <w:ind w:left="714" w:hanging="357"/>
        <w:rPr>
          <w:rFonts w:ascii="Segoe UI" w:hAnsi="Segoe UI" w:cs="Segoe UI"/>
          <w:color w:val="000000"/>
          <w:sz w:val="22"/>
          <w:szCs w:val="22"/>
        </w:rPr>
      </w:pPr>
      <w:r w:rsidRPr="004E7993">
        <w:rPr>
          <w:rFonts w:ascii="Segoe UI" w:hAnsi="Segoe UI" w:cs="Segoe UI"/>
          <w:color w:val="000000"/>
          <w:sz w:val="22"/>
          <w:szCs w:val="22"/>
        </w:rPr>
        <w:t>The discretion provided in the Bill to the Minister  - and in particular the heavy reliance on Guidelines rather than statutory provisions - is too broad and not subject to adequate limitations, safeguards, reporting or review - we are effectively being asked to 'trust the Minister' and his/her delegates to take a best practice approach - without seeing any detail and without having the Parliament scrutinise these aspects of the law.</w:t>
      </w:r>
    </w:p>
    <w:p w14:paraId="48EB390E" w14:textId="77777777" w:rsidR="002009B4" w:rsidRPr="004E7993" w:rsidRDefault="002009B4" w:rsidP="002009B4">
      <w:pPr>
        <w:pStyle w:val="NormalWeb"/>
        <w:numPr>
          <w:ilvl w:val="0"/>
          <w:numId w:val="32"/>
        </w:numPr>
        <w:spacing w:before="0" w:beforeAutospacing="0" w:after="120" w:afterAutospacing="0"/>
        <w:ind w:left="714" w:hanging="357"/>
        <w:rPr>
          <w:rFonts w:ascii="Segoe UI" w:hAnsi="Segoe UI" w:cs="Segoe UI"/>
          <w:color w:val="000000"/>
          <w:sz w:val="22"/>
          <w:szCs w:val="22"/>
        </w:rPr>
      </w:pPr>
      <w:r w:rsidRPr="004E7993">
        <w:rPr>
          <w:rFonts w:ascii="Segoe UI" w:hAnsi="Segoe UI" w:cs="Segoe UI"/>
          <w:color w:val="000000"/>
          <w:sz w:val="22"/>
          <w:szCs w:val="22"/>
        </w:rPr>
        <w:t>The test for using restrictive practices appears too broad and inconsistent with the findings of past reports and human rights standards - in particular the (a) absence of the requirement to show  imminent threat of harm (b) broad scope of meaning of 'risk of harm' (c) absence of any positive duty to demonstrate alternatives have been sought or considered - combine to give rise to a significant broadening of access to restrictive practices by health professionals.</w:t>
      </w:r>
    </w:p>
    <w:p w14:paraId="02F8B172" w14:textId="77777777" w:rsidR="002009B4" w:rsidRPr="004E7993" w:rsidRDefault="002009B4" w:rsidP="002009B4">
      <w:pPr>
        <w:pStyle w:val="NormalWeb"/>
        <w:numPr>
          <w:ilvl w:val="0"/>
          <w:numId w:val="32"/>
        </w:numPr>
        <w:spacing w:before="0" w:beforeAutospacing="0" w:after="120" w:afterAutospacing="0"/>
        <w:ind w:left="714" w:hanging="357"/>
        <w:rPr>
          <w:rFonts w:ascii="Segoe UI" w:hAnsi="Segoe UI" w:cs="Segoe UI"/>
          <w:color w:val="000000"/>
          <w:sz w:val="22"/>
          <w:szCs w:val="22"/>
        </w:rPr>
      </w:pPr>
      <w:r w:rsidRPr="004E7993">
        <w:rPr>
          <w:rFonts w:ascii="Segoe UI" w:hAnsi="Segoe UI" w:cs="Segoe UI"/>
          <w:color w:val="000000"/>
          <w:sz w:val="22"/>
          <w:szCs w:val="22"/>
        </w:rPr>
        <w:lastRenderedPageBreak/>
        <w:t>There is a general lack of safeguards when it comes to periods of time restrictive practices can be used, with no clear maximum included and no judicial or other oversight used.  The time frames contained in the Bill (up to 12 hours for children for example) are not accompanied by any clear justification.</w:t>
      </w:r>
    </w:p>
    <w:p w14:paraId="19BC1059" w14:textId="77777777" w:rsidR="002009B4" w:rsidRPr="004E7993" w:rsidRDefault="002009B4" w:rsidP="002009B4">
      <w:pPr>
        <w:pStyle w:val="NormalWeb"/>
        <w:numPr>
          <w:ilvl w:val="0"/>
          <w:numId w:val="32"/>
        </w:numPr>
        <w:spacing w:before="0" w:beforeAutospacing="0" w:after="120" w:afterAutospacing="0"/>
        <w:ind w:left="714" w:hanging="357"/>
        <w:rPr>
          <w:rFonts w:ascii="Segoe UI" w:hAnsi="Segoe UI" w:cs="Segoe UI"/>
          <w:color w:val="000000"/>
          <w:sz w:val="22"/>
          <w:szCs w:val="22"/>
        </w:rPr>
      </w:pPr>
      <w:r w:rsidRPr="004E7993">
        <w:rPr>
          <w:rFonts w:ascii="Segoe UI" w:hAnsi="Segoe UI" w:cs="Segoe UI"/>
          <w:color w:val="000000"/>
          <w:sz w:val="22"/>
          <w:szCs w:val="22"/>
        </w:rPr>
        <w:t>The reporting requirements contained in the Bill lack detail and rigour and will end up being dependent on the regulations or guidelines rather than being set by the Parliament.</w:t>
      </w:r>
    </w:p>
    <w:p w14:paraId="5ECBE712" w14:textId="77777777" w:rsidR="002009B4" w:rsidRPr="004E7993" w:rsidRDefault="002009B4" w:rsidP="002009B4">
      <w:pPr>
        <w:pStyle w:val="NormalWeb"/>
        <w:numPr>
          <w:ilvl w:val="0"/>
          <w:numId w:val="32"/>
        </w:numPr>
        <w:spacing w:before="0" w:beforeAutospacing="0" w:after="120" w:afterAutospacing="0"/>
        <w:ind w:left="714" w:hanging="357"/>
        <w:rPr>
          <w:rFonts w:ascii="Segoe UI" w:hAnsi="Segoe UI" w:cs="Segoe UI"/>
          <w:color w:val="000000"/>
          <w:sz w:val="22"/>
          <w:szCs w:val="22"/>
        </w:rPr>
      </w:pPr>
      <w:r w:rsidRPr="004E7993">
        <w:rPr>
          <w:rFonts w:ascii="Segoe UI" w:hAnsi="Segoe UI" w:cs="Segoe UI"/>
          <w:color w:val="000000"/>
          <w:sz w:val="22"/>
          <w:szCs w:val="22"/>
        </w:rPr>
        <w:t>It is not clear what forms of external or independent oversight will be applied to regime (nothing is in this Bill but perhaps it intersects with existing regimes?). Same issue when it comes to complaints.</w:t>
      </w:r>
    </w:p>
    <w:p w14:paraId="4F6C8BFC" w14:textId="77777777" w:rsidR="002009B4" w:rsidRPr="004E7993" w:rsidRDefault="002009B4" w:rsidP="002009B4">
      <w:pPr>
        <w:pStyle w:val="NormalWeb"/>
        <w:numPr>
          <w:ilvl w:val="0"/>
          <w:numId w:val="32"/>
        </w:numPr>
        <w:spacing w:before="0" w:beforeAutospacing="0" w:after="120" w:afterAutospacing="0"/>
        <w:ind w:left="714" w:hanging="357"/>
        <w:rPr>
          <w:rFonts w:ascii="Segoe UI" w:hAnsi="Segoe UI" w:cs="Segoe UI"/>
          <w:color w:val="000000"/>
          <w:sz w:val="22"/>
          <w:szCs w:val="22"/>
        </w:rPr>
      </w:pPr>
      <w:r w:rsidRPr="004E7993">
        <w:rPr>
          <w:rFonts w:ascii="Segoe UI" w:hAnsi="Segoe UI" w:cs="Segoe UI"/>
          <w:color w:val="000000"/>
          <w:sz w:val="22"/>
          <w:szCs w:val="22"/>
        </w:rPr>
        <w:t xml:space="preserve">An alternative way to approach the use of restrictive practices that would better align with human rights standards can be found in the </w:t>
      </w:r>
      <w:hyperlink r:id="rId14" w:history="1">
        <w:r w:rsidRPr="004E7993">
          <w:rPr>
            <w:rStyle w:val="Hyperlink"/>
            <w:rFonts w:ascii="Segoe UI" w:hAnsi="Segoe UI" w:cs="Segoe UI"/>
            <w:i/>
            <w:iCs/>
            <w:sz w:val="22"/>
            <w:szCs w:val="22"/>
          </w:rPr>
          <w:t>Senior Practitioner Act 2018</w:t>
        </w:r>
      </w:hyperlink>
      <w:r w:rsidRPr="004E7993">
        <w:rPr>
          <w:rFonts w:ascii="Segoe UI" w:hAnsi="Segoe UI" w:cs="Segoe UI"/>
          <w:i/>
          <w:iCs/>
          <w:color w:val="000000"/>
          <w:sz w:val="22"/>
          <w:szCs w:val="22"/>
        </w:rPr>
        <w:t xml:space="preserve"> </w:t>
      </w:r>
      <w:r w:rsidRPr="004E7993">
        <w:rPr>
          <w:rFonts w:ascii="Segoe UI" w:hAnsi="Segoe UI" w:cs="Segoe UI"/>
          <w:color w:val="000000"/>
          <w:sz w:val="22"/>
          <w:szCs w:val="22"/>
        </w:rPr>
        <w:t>(ACT) which</w:t>
      </w:r>
      <w:r w:rsidRPr="004E7993">
        <w:rPr>
          <w:rFonts w:ascii="Segoe UI" w:hAnsi="Segoe UI" w:cs="Segoe UI"/>
          <w:i/>
          <w:iCs/>
          <w:color w:val="000000"/>
          <w:sz w:val="22"/>
          <w:szCs w:val="22"/>
        </w:rPr>
        <w:t xml:space="preserve"> </w:t>
      </w:r>
      <w:r w:rsidRPr="004E7993">
        <w:rPr>
          <w:rFonts w:ascii="Segoe UI" w:hAnsi="Segoe UI" w:cs="Segoe UI"/>
          <w:color w:val="000000"/>
          <w:sz w:val="22"/>
          <w:szCs w:val="22"/>
        </w:rPr>
        <w:t xml:space="preserve">sets up a framework for reducing the use of restrictive practices, and has a strong focus on prevention, oversight and accountability. This legislation was enacted in a different context to the draft Bill (applying to non-medical settings such as schools) but sets out some key principles to govern the use of restrictive practices that could be included in the draft </w:t>
      </w:r>
      <w:proofErr w:type="gramStart"/>
      <w:r w:rsidRPr="004E7993">
        <w:rPr>
          <w:rFonts w:ascii="Segoe UI" w:hAnsi="Segoe UI" w:cs="Segoe UI"/>
          <w:color w:val="000000"/>
          <w:sz w:val="22"/>
          <w:szCs w:val="22"/>
        </w:rPr>
        <w:t>legislation  in</w:t>
      </w:r>
      <w:proofErr w:type="gramEnd"/>
      <w:r w:rsidRPr="004E7993">
        <w:rPr>
          <w:rFonts w:ascii="Segoe UI" w:hAnsi="Segoe UI" w:cs="Segoe UI"/>
          <w:color w:val="000000"/>
          <w:sz w:val="22"/>
          <w:szCs w:val="22"/>
        </w:rPr>
        <w:t xml:space="preserve"> SA.  For example, the ACT legislation explains that it aims to </w:t>
      </w:r>
    </w:p>
    <w:p w14:paraId="12431259" w14:textId="77777777" w:rsidR="002009B4" w:rsidRPr="004E7993" w:rsidRDefault="002009B4" w:rsidP="002009B4">
      <w:pPr>
        <w:pStyle w:val="NormalWeb"/>
        <w:numPr>
          <w:ilvl w:val="1"/>
          <w:numId w:val="32"/>
        </w:numPr>
        <w:spacing w:before="0" w:beforeAutospacing="0" w:after="120" w:afterAutospacing="0"/>
        <w:rPr>
          <w:rFonts w:ascii="Segoe UI" w:hAnsi="Segoe UI" w:cs="Segoe UI"/>
          <w:color w:val="000000"/>
          <w:sz w:val="22"/>
          <w:szCs w:val="22"/>
        </w:rPr>
      </w:pPr>
      <w:r w:rsidRPr="004E7993">
        <w:rPr>
          <w:rFonts w:ascii="Segoe UI" w:hAnsi="Segoe UI" w:cs="Segoe UI"/>
          <w:color w:val="000000"/>
          <w:sz w:val="22"/>
          <w:szCs w:val="22"/>
        </w:rPr>
        <w:t xml:space="preserve">provide a framework for reducing and eliminating the use of restrictive practices by providers; and </w:t>
      </w:r>
    </w:p>
    <w:p w14:paraId="3223A4F8" w14:textId="77777777" w:rsidR="002009B4" w:rsidRPr="004E7993" w:rsidRDefault="002009B4" w:rsidP="002009B4">
      <w:pPr>
        <w:pStyle w:val="NormalWeb"/>
        <w:numPr>
          <w:ilvl w:val="1"/>
          <w:numId w:val="32"/>
        </w:numPr>
        <w:spacing w:before="0" w:beforeAutospacing="0" w:after="120" w:afterAutospacing="0"/>
        <w:rPr>
          <w:rFonts w:ascii="Segoe UI" w:hAnsi="Segoe UI" w:cs="Segoe UI"/>
          <w:color w:val="000000"/>
          <w:sz w:val="22"/>
          <w:szCs w:val="22"/>
        </w:rPr>
      </w:pPr>
      <w:r w:rsidRPr="004E7993">
        <w:rPr>
          <w:rFonts w:ascii="Segoe UI" w:hAnsi="Segoe UI" w:cs="Segoe UI"/>
          <w:color w:val="000000"/>
          <w:sz w:val="22"/>
          <w:szCs w:val="22"/>
        </w:rPr>
        <w:t>ensure that restrictive practices are used by providers only in very limited circumstances, as a last resort and in the least restrictive way and for the shortest period possible in the circumstances; and</w:t>
      </w:r>
    </w:p>
    <w:p w14:paraId="1C7C8042" w14:textId="77777777" w:rsidR="002009B4" w:rsidRPr="004E7993" w:rsidRDefault="002009B4" w:rsidP="002009B4">
      <w:pPr>
        <w:pStyle w:val="NormalWeb"/>
        <w:numPr>
          <w:ilvl w:val="1"/>
          <w:numId w:val="32"/>
        </w:numPr>
        <w:spacing w:before="0" w:beforeAutospacing="0" w:after="120" w:afterAutospacing="0"/>
        <w:rPr>
          <w:rFonts w:ascii="Segoe UI" w:hAnsi="Segoe UI" w:cs="Segoe UI"/>
          <w:color w:val="000000"/>
          <w:sz w:val="22"/>
          <w:szCs w:val="22"/>
        </w:rPr>
      </w:pPr>
      <w:r w:rsidRPr="004E7993">
        <w:rPr>
          <w:rFonts w:ascii="Segoe UI" w:hAnsi="Segoe UI" w:cs="Segoe UI"/>
          <w:color w:val="000000"/>
          <w:sz w:val="22"/>
          <w:szCs w:val="22"/>
        </w:rPr>
        <w:t xml:space="preserve">state principles to be </w:t>
      </w:r>
      <w:proofErr w:type="gramStart"/>
      <w:r w:rsidRPr="004E7993">
        <w:rPr>
          <w:rFonts w:ascii="Segoe UI" w:hAnsi="Segoe UI" w:cs="Segoe UI"/>
          <w:color w:val="000000"/>
          <w:sz w:val="22"/>
          <w:szCs w:val="22"/>
        </w:rPr>
        <w:t>taken into account</w:t>
      </w:r>
      <w:proofErr w:type="gramEnd"/>
      <w:r w:rsidRPr="004E7993">
        <w:rPr>
          <w:rFonts w:ascii="Segoe UI" w:hAnsi="Segoe UI" w:cs="Segoe UI"/>
          <w:color w:val="000000"/>
          <w:sz w:val="22"/>
          <w:szCs w:val="22"/>
        </w:rPr>
        <w:t xml:space="preserve"> by providers in providing services to people with behaviour that causes harm to themselves or others; and </w:t>
      </w:r>
    </w:p>
    <w:p w14:paraId="6F51265C" w14:textId="77777777" w:rsidR="002009B4" w:rsidRPr="004E7993" w:rsidRDefault="002009B4" w:rsidP="002009B4">
      <w:pPr>
        <w:pStyle w:val="NormalWeb"/>
        <w:numPr>
          <w:ilvl w:val="1"/>
          <w:numId w:val="32"/>
        </w:numPr>
        <w:spacing w:before="0" w:beforeAutospacing="0" w:after="120" w:afterAutospacing="0"/>
        <w:rPr>
          <w:rFonts w:ascii="Segoe UI" w:hAnsi="Segoe UI" w:cs="Segoe UI"/>
          <w:color w:val="000000"/>
          <w:sz w:val="22"/>
          <w:szCs w:val="22"/>
        </w:rPr>
      </w:pPr>
      <w:r w:rsidRPr="004E7993">
        <w:rPr>
          <w:rFonts w:ascii="Segoe UI" w:hAnsi="Segoe UI" w:cs="Segoe UI"/>
          <w:color w:val="000000"/>
          <w:sz w:val="22"/>
          <w:szCs w:val="22"/>
        </w:rPr>
        <w:t xml:space="preserve">establish the role of senior practitioner; and </w:t>
      </w:r>
    </w:p>
    <w:p w14:paraId="17399514" w14:textId="77777777" w:rsidR="002009B4" w:rsidRPr="004E7993" w:rsidRDefault="002009B4" w:rsidP="002009B4">
      <w:pPr>
        <w:pStyle w:val="NormalWeb"/>
        <w:numPr>
          <w:ilvl w:val="1"/>
          <w:numId w:val="32"/>
        </w:numPr>
        <w:spacing w:before="0" w:beforeAutospacing="0" w:after="120" w:afterAutospacing="0"/>
        <w:rPr>
          <w:rFonts w:ascii="Segoe UI" w:hAnsi="Segoe UI" w:cs="Segoe UI"/>
          <w:color w:val="000000"/>
          <w:sz w:val="22"/>
          <w:szCs w:val="22"/>
        </w:rPr>
      </w:pPr>
      <w:r w:rsidRPr="004E7993">
        <w:rPr>
          <w:rFonts w:ascii="Segoe UI" w:hAnsi="Segoe UI" w:cs="Segoe UI"/>
          <w:color w:val="000000"/>
          <w:sz w:val="22"/>
          <w:szCs w:val="22"/>
        </w:rPr>
        <w:t>regulate the use of restrictive practices by a provider in relation to a person in a way that (</w:t>
      </w:r>
      <w:proofErr w:type="spellStart"/>
      <w:r w:rsidRPr="004E7993">
        <w:rPr>
          <w:rFonts w:ascii="Segoe UI" w:hAnsi="Segoe UI" w:cs="Segoe UI"/>
          <w:color w:val="000000"/>
          <w:sz w:val="22"/>
          <w:szCs w:val="22"/>
        </w:rPr>
        <w:t>i</w:t>
      </w:r>
      <w:proofErr w:type="spellEnd"/>
      <w:r w:rsidRPr="004E7993">
        <w:rPr>
          <w:rFonts w:ascii="Segoe UI" w:hAnsi="Segoe UI" w:cs="Segoe UI"/>
          <w:color w:val="000000"/>
          <w:sz w:val="22"/>
          <w:szCs w:val="22"/>
        </w:rPr>
        <w:t>) is consistent with the person’s human rights; and (ii) safeguards the person and others from harm; and (iii) maximises the opportunity for positive outcomes and aims to reduce or eliminate the need for use of restrictive practices; and (iv) ensures transparency and accountability in the use of restrictive practices.</w:t>
      </w:r>
    </w:p>
    <w:p w14:paraId="1718EB46" w14:textId="77777777" w:rsidR="002009B4" w:rsidRPr="004E7993" w:rsidRDefault="002009B4" w:rsidP="002009B4">
      <w:pPr>
        <w:pStyle w:val="NormalWeb"/>
        <w:numPr>
          <w:ilvl w:val="0"/>
          <w:numId w:val="32"/>
        </w:numPr>
        <w:spacing w:before="0" w:beforeAutospacing="0" w:after="120" w:afterAutospacing="0"/>
        <w:ind w:left="714" w:hanging="357"/>
        <w:rPr>
          <w:rFonts w:ascii="Segoe UI" w:hAnsi="Segoe UI" w:cs="Segoe UI"/>
          <w:color w:val="000000"/>
          <w:sz w:val="22"/>
          <w:szCs w:val="22"/>
        </w:rPr>
      </w:pPr>
      <w:r w:rsidRPr="004E7993">
        <w:rPr>
          <w:rFonts w:ascii="Segoe UI" w:hAnsi="Segoe UI" w:cs="Segoe UI"/>
          <w:color w:val="000000"/>
          <w:sz w:val="22"/>
          <w:szCs w:val="22"/>
        </w:rPr>
        <w:t xml:space="preserve">The ACT legislation also provides that when restrictive practices are contemplated by service </w:t>
      </w:r>
      <w:proofErr w:type="gramStart"/>
      <w:r w:rsidRPr="004E7993">
        <w:rPr>
          <w:rFonts w:ascii="Segoe UI" w:hAnsi="Segoe UI" w:cs="Segoe UI"/>
          <w:color w:val="000000"/>
          <w:sz w:val="22"/>
          <w:szCs w:val="22"/>
        </w:rPr>
        <w:t>provides</w:t>
      </w:r>
      <w:proofErr w:type="gramEnd"/>
      <w:r w:rsidRPr="004E7993">
        <w:rPr>
          <w:rFonts w:ascii="Segoe UI" w:hAnsi="Segoe UI" w:cs="Segoe UI"/>
          <w:color w:val="000000"/>
          <w:sz w:val="22"/>
          <w:szCs w:val="22"/>
        </w:rPr>
        <w:t xml:space="preserve"> they must be considered in a way that:</w:t>
      </w:r>
    </w:p>
    <w:p w14:paraId="32068917" w14:textId="77777777" w:rsidR="002009B4" w:rsidRPr="004E7993" w:rsidRDefault="002009B4" w:rsidP="002009B4">
      <w:pPr>
        <w:pStyle w:val="NormalWeb"/>
        <w:numPr>
          <w:ilvl w:val="1"/>
          <w:numId w:val="32"/>
        </w:numPr>
        <w:spacing w:before="0" w:beforeAutospacing="0" w:after="120" w:afterAutospacing="0"/>
        <w:rPr>
          <w:rFonts w:ascii="Segoe UI" w:hAnsi="Segoe UI" w:cs="Segoe UI"/>
          <w:color w:val="000000"/>
          <w:sz w:val="22"/>
          <w:szCs w:val="22"/>
        </w:rPr>
      </w:pPr>
      <w:r w:rsidRPr="004E7993">
        <w:rPr>
          <w:rFonts w:ascii="Segoe UI" w:hAnsi="Segoe UI" w:cs="Segoe UI"/>
          <w:color w:val="000000"/>
          <w:sz w:val="22"/>
          <w:szCs w:val="22"/>
        </w:rPr>
        <w:t>promotes the person’s (</w:t>
      </w:r>
      <w:proofErr w:type="spellStart"/>
      <w:r w:rsidRPr="004E7993">
        <w:rPr>
          <w:rFonts w:ascii="Segoe UI" w:hAnsi="Segoe UI" w:cs="Segoe UI"/>
          <w:color w:val="000000"/>
          <w:sz w:val="22"/>
          <w:szCs w:val="22"/>
        </w:rPr>
        <w:t>i</w:t>
      </w:r>
      <w:proofErr w:type="spellEnd"/>
      <w:r w:rsidRPr="004E7993">
        <w:rPr>
          <w:rFonts w:ascii="Segoe UI" w:hAnsi="Segoe UI" w:cs="Segoe UI"/>
          <w:color w:val="000000"/>
          <w:sz w:val="22"/>
          <w:szCs w:val="22"/>
        </w:rPr>
        <w:t xml:space="preserve">) development and physical, mental, social and vocational ability; and (ii) opportunities for participation and inclusion in the community; and </w:t>
      </w:r>
    </w:p>
    <w:p w14:paraId="3FC5F4B9" w14:textId="77777777" w:rsidR="002009B4" w:rsidRPr="004E7993" w:rsidRDefault="002009B4" w:rsidP="002009B4">
      <w:pPr>
        <w:pStyle w:val="NormalWeb"/>
        <w:numPr>
          <w:ilvl w:val="1"/>
          <w:numId w:val="32"/>
        </w:numPr>
        <w:spacing w:before="0" w:beforeAutospacing="0" w:after="120" w:afterAutospacing="0"/>
        <w:rPr>
          <w:rFonts w:ascii="Segoe UI" w:hAnsi="Segoe UI" w:cs="Segoe UI"/>
          <w:color w:val="000000"/>
          <w:sz w:val="22"/>
          <w:szCs w:val="22"/>
        </w:rPr>
      </w:pPr>
      <w:r w:rsidRPr="004E7993">
        <w:rPr>
          <w:rFonts w:ascii="Segoe UI" w:hAnsi="Segoe UI" w:cs="Segoe UI"/>
          <w:color w:val="000000"/>
          <w:sz w:val="22"/>
          <w:szCs w:val="22"/>
        </w:rPr>
        <w:t xml:space="preserve">responds to the person’s needs and goals; and (c) ensures that, in the development of strategies for the person’s care and support, the provider works closely with the person and their family, their </w:t>
      </w:r>
      <w:proofErr w:type="spellStart"/>
      <w:r w:rsidRPr="004E7993">
        <w:rPr>
          <w:rFonts w:ascii="Segoe UI" w:hAnsi="Segoe UI" w:cs="Segoe UI"/>
          <w:color w:val="000000"/>
          <w:sz w:val="22"/>
          <w:szCs w:val="22"/>
        </w:rPr>
        <w:t>carers</w:t>
      </w:r>
      <w:proofErr w:type="spellEnd"/>
      <w:r w:rsidRPr="004E7993">
        <w:rPr>
          <w:rFonts w:ascii="Segoe UI" w:hAnsi="Segoe UI" w:cs="Segoe UI"/>
          <w:color w:val="000000"/>
          <w:sz w:val="22"/>
          <w:szCs w:val="22"/>
        </w:rPr>
        <w:t xml:space="preserve">, any guardian or advocate for the person and any other relevant person; and </w:t>
      </w:r>
    </w:p>
    <w:p w14:paraId="284A2DFB" w14:textId="77777777" w:rsidR="002009B4" w:rsidRPr="004E7993" w:rsidRDefault="002009B4" w:rsidP="002009B4">
      <w:pPr>
        <w:pStyle w:val="NormalWeb"/>
        <w:numPr>
          <w:ilvl w:val="1"/>
          <w:numId w:val="32"/>
        </w:numPr>
        <w:spacing w:before="0" w:beforeAutospacing="0" w:after="120" w:afterAutospacing="0"/>
        <w:rPr>
          <w:rFonts w:ascii="Segoe UI" w:hAnsi="Segoe UI" w:cs="Segoe UI"/>
          <w:color w:val="000000"/>
          <w:sz w:val="22"/>
          <w:szCs w:val="22"/>
        </w:rPr>
      </w:pPr>
      <w:r w:rsidRPr="004E7993">
        <w:rPr>
          <w:rFonts w:ascii="Segoe UI" w:hAnsi="Segoe UI" w:cs="Segoe UI"/>
          <w:color w:val="000000"/>
          <w:sz w:val="22"/>
          <w:szCs w:val="22"/>
        </w:rPr>
        <w:lastRenderedPageBreak/>
        <w:t>recognises that— (</w:t>
      </w:r>
      <w:proofErr w:type="spellStart"/>
      <w:r w:rsidRPr="004E7993">
        <w:rPr>
          <w:rFonts w:ascii="Segoe UI" w:hAnsi="Segoe UI" w:cs="Segoe UI"/>
          <w:color w:val="000000"/>
          <w:sz w:val="22"/>
          <w:szCs w:val="22"/>
        </w:rPr>
        <w:t>i</w:t>
      </w:r>
      <w:proofErr w:type="spellEnd"/>
      <w:r w:rsidRPr="004E7993">
        <w:rPr>
          <w:rFonts w:ascii="Segoe UI" w:hAnsi="Segoe UI" w:cs="Segoe UI"/>
          <w:color w:val="000000"/>
          <w:sz w:val="22"/>
          <w:szCs w:val="22"/>
        </w:rPr>
        <w:t xml:space="preserve">) a person must be assumed to have decision-making capacity unless it is established that they do not; and (ii) a person must not be treated as being unable to make a decision unless all practicable steps to help them do so have been taken; and (iii) a person must not be treated as being unable to make a decision only because they make an unwise decision; and </w:t>
      </w:r>
    </w:p>
    <w:p w14:paraId="40D2C8AE" w14:textId="77777777" w:rsidR="002009B4" w:rsidRPr="004E7993" w:rsidRDefault="002009B4" w:rsidP="002009B4">
      <w:pPr>
        <w:pStyle w:val="NormalWeb"/>
        <w:numPr>
          <w:ilvl w:val="1"/>
          <w:numId w:val="32"/>
        </w:numPr>
        <w:spacing w:before="0" w:beforeAutospacing="0" w:after="120" w:afterAutospacing="0"/>
        <w:rPr>
          <w:rFonts w:ascii="Segoe UI" w:hAnsi="Segoe UI" w:cs="Segoe UI"/>
          <w:color w:val="000000"/>
          <w:sz w:val="22"/>
          <w:szCs w:val="22"/>
        </w:rPr>
      </w:pPr>
      <w:r w:rsidRPr="004E7993">
        <w:rPr>
          <w:rFonts w:ascii="Segoe UI" w:hAnsi="Segoe UI" w:cs="Segoe UI"/>
          <w:color w:val="000000"/>
          <w:sz w:val="22"/>
          <w:szCs w:val="22"/>
        </w:rPr>
        <w:t>involves— (</w:t>
      </w:r>
      <w:proofErr w:type="spellStart"/>
      <w:r w:rsidRPr="004E7993">
        <w:rPr>
          <w:rFonts w:ascii="Segoe UI" w:hAnsi="Segoe UI" w:cs="Segoe UI"/>
          <w:color w:val="000000"/>
          <w:sz w:val="22"/>
          <w:szCs w:val="22"/>
        </w:rPr>
        <w:t>i</w:t>
      </w:r>
      <w:proofErr w:type="spellEnd"/>
      <w:r w:rsidRPr="004E7993">
        <w:rPr>
          <w:rFonts w:ascii="Segoe UI" w:hAnsi="Segoe UI" w:cs="Segoe UI"/>
          <w:color w:val="000000"/>
          <w:sz w:val="22"/>
          <w:szCs w:val="22"/>
        </w:rPr>
        <w:t xml:space="preserve">) positive behaviour support planning informed by evidence based best practice; and(ii) the implementation of strategies, to produce behavioural change, focused on skills development and environmental design; and </w:t>
      </w:r>
    </w:p>
    <w:p w14:paraId="71699486" w14:textId="77777777" w:rsidR="002009B4" w:rsidRPr="004E7993" w:rsidRDefault="002009B4" w:rsidP="002009B4">
      <w:pPr>
        <w:pStyle w:val="NormalWeb"/>
        <w:numPr>
          <w:ilvl w:val="1"/>
          <w:numId w:val="32"/>
        </w:numPr>
        <w:spacing w:before="0" w:beforeAutospacing="0" w:after="120" w:afterAutospacing="0"/>
        <w:rPr>
          <w:rFonts w:ascii="Segoe UI" w:hAnsi="Segoe UI" w:cs="Segoe UI"/>
          <w:color w:val="000000"/>
          <w:sz w:val="22"/>
          <w:szCs w:val="22"/>
        </w:rPr>
      </w:pPr>
      <w:r w:rsidRPr="004E7993">
        <w:rPr>
          <w:rFonts w:ascii="Segoe UI" w:hAnsi="Segoe UI" w:cs="Segoe UI"/>
          <w:color w:val="000000"/>
          <w:sz w:val="22"/>
          <w:szCs w:val="22"/>
        </w:rPr>
        <w:t>ensures transparency and accountability in the use of restrictive practices; and</w:t>
      </w:r>
    </w:p>
    <w:p w14:paraId="7A73C64C" w14:textId="77777777" w:rsidR="002009B4" w:rsidRDefault="002009B4" w:rsidP="002009B4">
      <w:pPr>
        <w:pStyle w:val="NormalWeb"/>
        <w:numPr>
          <w:ilvl w:val="1"/>
          <w:numId w:val="32"/>
        </w:numPr>
        <w:spacing w:before="0" w:beforeAutospacing="0" w:after="120" w:afterAutospacing="0"/>
        <w:rPr>
          <w:rFonts w:ascii="Segoe UI" w:hAnsi="Segoe UI" w:cs="Segoe UI"/>
          <w:color w:val="000000"/>
          <w:sz w:val="22"/>
          <w:szCs w:val="22"/>
        </w:rPr>
      </w:pPr>
      <w:r w:rsidRPr="004E7993">
        <w:rPr>
          <w:rFonts w:ascii="Segoe UI" w:hAnsi="Segoe UI" w:cs="Segoe UI"/>
          <w:color w:val="000000"/>
          <w:sz w:val="22"/>
          <w:szCs w:val="22"/>
        </w:rPr>
        <w:t>recognises that restrictive practices should only be used— (</w:t>
      </w:r>
      <w:proofErr w:type="spellStart"/>
      <w:r w:rsidRPr="004E7993">
        <w:rPr>
          <w:rFonts w:ascii="Segoe UI" w:hAnsi="Segoe UI" w:cs="Segoe UI"/>
          <w:color w:val="000000"/>
          <w:sz w:val="22"/>
          <w:szCs w:val="22"/>
        </w:rPr>
        <w:t>i</w:t>
      </w:r>
      <w:proofErr w:type="spellEnd"/>
      <w:r w:rsidRPr="004E7993">
        <w:rPr>
          <w:rFonts w:ascii="Segoe UI" w:hAnsi="Segoe UI" w:cs="Segoe UI"/>
          <w:color w:val="000000"/>
          <w:sz w:val="22"/>
          <w:szCs w:val="22"/>
        </w:rPr>
        <w:t>) as a last resort and when necessary to prevent harm to the person or others; and (ii) if the use is the least restrictive way of ensuring the safety of the person or others; and (h) recognises that restrictive practices should not be used punitively or in response to behaviour that does not cause harm to the person or others; and (</w:t>
      </w:r>
      <w:proofErr w:type="spellStart"/>
      <w:r w:rsidRPr="004E7993">
        <w:rPr>
          <w:rFonts w:ascii="Segoe UI" w:hAnsi="Segoe UI" w:cs="Segoe UI"/>
          <w:color w:val="000000"/>
          <w:sz w:val="22"/>
          <w:szCs w:val="22"/>
        </w:rPr>
        <w:t>i</w:t>
      </w:r>
      <w:proofErr w:type="spellEnd"/>
      <w:r w:rsidRPr="004E7993">
        <w:rPr>
          <w:rFonts w:ascii="Segoe UI" w:hAnsi="Segoe UI" w:cs="Segoe UI"/>
          <w:color w:val="000000"/>
          <w:sz w:val="22"/>
          <w:szCs w:val="22"/>
        </w:rPr>
        <w:t>) aims to reduce or eliminate the need to use restrictive practices; and (j) ensures that any restrictive practices are only used in a way that is consistent with a positive behaviour support plan for the person.</w:t>
      </w:r>
    </w:p>
    <w:p w14:paraId="468B47EC" w14:textId="77777777" w:rsidR="002009B4" w:rsidRPr="004E7993" w:rsidRDefault="002009B4" w:rsidP="002009B4">
      <w:pPr>
        <w:pStyle w:val="NormalWeb"/>
        <w:spacing w:before="0" w:beforeAutospacing="0" w:after="120" w:afterAutospacing="0"/>
        <w:ind w:left="1440"/>
        <w:rPr>
          <w:rFonts w:ascii="Segoe UI" w:hAnsi="Segoe UI" w:cs="Segoe UI"/>
          <w:color w:val="000000"/>
          <w:sz w:val="22"/>
          <w:szCs w:val="22"/>
        </w:rPr>
      </w:pPr>
    </w:p>
    <w:p w14:paraId="1C81A0EB" w14:textId="162B8BE4" w:rsidR="00D82AC1" w:rsidRDefault="00D82AC1">
      <w:pPr>
        <w:rPr>
          <w:rFonts w:ascii="Segoe UI" w:hAnsi="Segoe UI" w:cs="Segoe UI"/>
          <w:color w:val="212121"/>
          <w:sz w:val="23"/>
          <w:szCs w:val="23"/>
          <w:shd w:val="clear" w:color="auto" w:fill="FFFFFF"/>
        </w:rPr>
      </w:pPr>
      <w:bookmarkStart w:id="0" w:name="_GoBack"/>
      <w:bookmarkEnd w:id="0"/>
    </w:p>
    <w:p w14:paraId="55D44F6F" w14:textId="77777777" w:rsidR="00451975" w:rsidRDefault="00451975">
      <w:pPr>
        <w:rPr>
          <w:rFonts w:ascii="Segoe UI" w:hAnsi="Segoe UI" w:cs="Segoe UI"/>
          <w:color w:val="212121"/>
          <w:sz w:val="23"/>
          <w:szCs w:val="23"/>
          <w:shd w:val="clear" w:color="auto" w:fill="FFFFFF"/>
        </w:rPr>
      </w:pPr>
    </w:p>
    <w:p w14:paraId="6E56681D" w14:textId="755925A5" w:rsidR="00736257" w:rsidRPr="00736257" w:rsidRDefault="00736257" w:rsidP="00736257">
      <w:pPr>
        <w:pBdr>
          <w:top w:val="single" w:sz="4" w:space="1" w:color="auto"/>
          <w:left w:val="single" w:sz="4" w:space="4" w:color="auto"/>
          <w:bottom w:val="single" w:sz="4" w:space="1" w:color="auto"/>
          <w:right w:val="single" w:sz="4" w:space="4" w:color="auto"/>
        </w:pBdr>
        <w:rPr>
          <w:rFonts w:ascii="Segoe UI" w:hAnsi="Segoe UI" w:cs="Segoe UI"/>
          <w:b/>
          <w:bCs/>
          <w:color w:val="212121"/>
          <w:sz w:val="23"/>
          <w:szCs w:val="23"/>
          <w:shd w:val="clear" w:color="auto" w:fill="FFFFFF"/>
        </w:rPr>
      </w:pPr>
      <w:r>
        <w:rPr>
          <w:rFonts w:ascii="Segoe UI" w:hAnsi="Segoe UI" w:cs="Segoe UI"/>
          <w:b/>
          <w:bCs/>
          <w:color w:val="212121"/>
          <w:sz w:val="23"/>
          <w:szCs w:val="23"/>
          <w:shd w:val="clear" w:color="auto" w:fill="FFFFFF"/>
        </w:rPr>
        <w:t>Further Info</w:t>
      </w:r>
      <w:r w:rsidR="00D82AC1">
        <w:rPr>
          <w:rFonts w:ascii="Segoe UI" w:hAnsi="Segoe UI" w:cs="Segoe UI"/>
          <w:b/>
          <w:bCs/>
          <w:color w:val="212121"/>
          <w:sz w:val="23"/>
          <w:szCs w:val="23"/>
          <w:shd w:val="clear" w:color="auto" w:fill="FFFFFF"/>
        </w:rPr>
        <w:t>rmation</w:t>
      </w:r>
    </w:p>
    <w:p w14:paraId="7C4F0765" w14:textId="7EDBA7AC" w:rsidR="00736257" w:rsidRDefault="00736257">
      <w:pPr>
        <w:rPr>
          <w:rFonts w:ascii="Segoe UI" w:hAnsi="Segoe UI" w:cs="Segoe UI"/>
          <w:b/>
          <w:bCs/>
          <w:color w:val="212121"/>
          <w:sz w:val="23"/>
          <w:szCs w:val="23"/>
          <w:shd w:val="clear" w:color="auto" w:fill="FFFFFF"/>
        </w:rPr>
      </w:pPr>
    </w:p>
    <w:p w14:paraId="300C0ED8" w14:textId="3D72C355" w:rsidR="0058634C" w:rsidRDefault="004E7993" w:rsidP="0020069F">
      <w:pPr>
        <w:pStyle w:val="ListParagraph"/>
        <w:numPr>
          <w:ilvl w:val="0"/>
          <w:numId w:val="13"/>
        </w:numPr>
        <w:spacing w:after="120"/>
        <w:ind w:left="527" w:hanging="357"/>
        <w:contextualSpacing w:val="0"/>
        <w:jc w:val="both"/>
        <w:textAlignment w:val="center"/>
      </w:pPr>
      <w:proofErr w:type="spellStart"/>
      <w:r>
        <w:rPr>
          <w:rFonts w:ascii="Segoe UI" w:hAnsi="Segoe UI" w:cs="Segoe UI"/>
          <w:sz w:val="20"/>
          <w:szCs w:val="20"/>
          <w:bdr w:val="none" w:sz="0" w:space="0" w:color="auto" w:frame="1"/>
        </w:rPr>
        <w:t>YourSAy</w:t>
      </w:r>
      <w:proofErr w:type="spellEnd"/>
      <w:r>
        <w:rPr>
          <w:rFonts w:ascii="Segoe UI" w:hAnsi="Segoe UI" w:cs="Segoe UI"/>
          <w:sz w:val="20"/>
          <w:szCs w:val="20"/>
          <w:bdr w:val="none" w:sz="0" w:space="0" w:color="auto" w:frame="1"/>
        </w:rPr>
        <w:t xml:space="preserve"> consultation info </w:t>
      </w:r>
      <w:r w:rsidR="00173F48">
        <w:rPr>
          <w:rFonts w:ascii="Segoe UI" w:hAnsi="Segoe UI" w:cs="Segoe UI"/>
          <w:sz w:val="20"/>
          <w:szCs w:val="20"/>
          <w:bdr w:val="none" w:sz="0" w:space="0" w:color="auto" w:frame="1"/>
        </w:rPr>
        <w:t>can be found</w:t>
      </w:r>
      <w:r>
        <w:rPr>
          <w:rFonts w:ascii="Segoe UI" w:hAnsi="Segoe UI" w:cs="Segoe UI"/>
          <w:sz w:val="20"/>
          <w:szCs w:val="20"/>
          <w:bdr w:val="none" w:sz="0" w:space="0" w:color="auto" w:frame="1"/>
        </w:rPr>
        <w:t xml:space="preserve"> </w:t>
      </w:r>
      <w:hyperlink r:id="rId15" w:history="1">
        <w:r w:rsidRPr="004E7993">
          <w:rPr>
            <w:rStyle w:val="Hyperlink"/>
            <w:rFonts w:ascii="Segoe UI" w:hAnsi="Segoe UI" w:cs="Segoe UI"/>
            <w:sz w:val="20"/>
            <w:szCs w:val="20"/>
            <w:bdr w:val="none" w:sz="0" w:space="0" w:color="auto" w:frame="1"/>
          </w:rPr>
          <w:t>here</w:t>
        </w:r>
      </w:hyperlink>
    </w:p>
    <w:p w14:paraId="09B34978" w14:textId="7A6FF15B" w:rsidR="00173F48" w:rsidRDefault="004E7993" w:rsidP="0020069F">
      <w:pPr>
        <w:pStyle w:val="ListParagraph"/>
        <w:numPr>
          <w:ilvl w:val="0"/>
          <w:numId w:val="13"/>
        </w:numPr>
        <w:spacing w:after="120"/>
        <w:ind w:left="527" w:hanging="357"/>
        <w:contextualSpacing w:val="0"/>
        <w:jc w:val="both"/>
        <w:textAlignment w:val="center"/>
      </w:pPr>
      <w:r>
        <w:rPr>
          <w:rFonts w:ascii="Segoe UI" w:hAnsi="Segoe UI" w:cs="Segoe UI"/>
          <w:sz w:val="20"/>
          <w:szCs w:val="20"/>
          <w:bdr w:val="none" w:sz="0" w:space="0" w:color="auto" w:frame="1"/>
        </w:rPr>
        <w:t xml:space="preserve">Copy of the Draft Bill </w:t>
      </w:r>
      <w:r w:rsidR="00173F48">
        <w:rPr>
          <w:rFonts w:ascii="Segoe UI" w:hAnsi="Segoe UI" w:cs="Segoe UI"/>
          <w:sz w:val="20"/>
          <w:szCs w:val="20"/>
          <w:bdr w:val="none" w:sz="0" w:space="0" w:color="auto" w:frame="1"/>
        </w:rPr>
        <w:t xml:space="preserve">can be found </w:t>
      </w:r>
      <w:hyperlink r:id="rId16" w:history="1">
        <w:r w:rsidRPr="004E7993">
          <w:rPr>
            <w:rStyle w:val="Hyperlink"/>
          </w:rPr>
          <w:t>here</w:t>
        </w:r>
      </w:hyperlink>
    </w:p>
    <w:p w14:paraId="338B3967" w14:textId="3086664B" w:rsidR="004E7993" w:rsidRPr="00173F48" w:rsidRDefault="004E7993" w:rsidP="0020069F">
      <w:pPr>
        <w:pStyle w:val="ListParagraph"/>
        <w:numPr>
          <w:ilvl w:val="0"/>
          <w:numId w:val="13"/>
        </w:numPr>
        <w:spacing w:after="120"/>
        <w:ind w:left="527" w:hanging="357"/>
        <w:contextualSpacing w:val="0"/>
        <w:jc w:val="both"/>
        <w:textAlignment w:val="center"/>
      </w:pPr>
      <w:r>
        <w:t xml:space="preserve">Current version of the </w:t>
      </w:r>
      <w:r w:rsidRPr="004E7993">
        <w:rPr>
          <w:i/>
          <w:iCs/>
        </w:rPr>
        <w:t>Consent to Medical Treatment and Palliative Care Act 1995</w:t>
      </w:r>
      <w:r>
        <w:t xml:space="preserve"> (SA) is </w:t>
      </w:r>
      <w:hyperlink r:id="rId17" w:history="1">
        <w:r w:rsidRPr="004E7993">
          <w:rPr>
            <w:rStyle w:val="Hyperlink"/>
          </w:rPr>
          <w:t>here</w:t>
        </w:r>
      </w:hyperlink>
      <w:r>
        <w:t xml:space="preserve"> </w:t>
      </w:r>
    </w:p>
    <w:p w14:paraId="7F250C27" w14:textId="2FB02D93" w:rsidR="004E7993" w:rsidRPr="004E7993" w:rsidRDefault="004E7993" w:rsidP="00DC3AB3">
      <w:pPr>
        <w:pStyle w:val="ListParagraph"/>
        <w:numPr>
          <w:ilvl w:val="0"/>
          <w:numId w:val="13"/>
        </w:numPr>
        <w:spacing w:after="120"/>
        <w:ind w:left="527" w:hanging="357"/>
        <w:contextualSpacing w:val="0"/>
        <w:jc w:val="both"/>
        <w:textAlignment w:val="center"/>
      </w:pPr>
      <w:r w:rsidRPr="004E7993">
        <w:rPr>
          <w:rFonts w:ascii="Segoe UI" w:hAnsi="Segoe UI" w:cs="Segoe UI"/>
          <w:sz w:val="20"/>
          <w:szCs w:val="20"/>
          <w:bdr w:val="none" w:sz="0" w:space="0" w:color="auto" w:frame="1"/>
        </w:rPr>
        <w:t xml:space="preserve">SA Govt Frequently Asked </w:t>
      </w:r>
      <w:proofErr w:type="spellStart"/>
      <w:r w:rsidRPr="004E7993">
        <w:rPr>
          <w:rFonts w:ascii="Segoe UI" w:hAnsi="Segoe UI" w:cs="Segoe UI"/>
          <w:sz w:val="20"/>
          <w:szCs w:val="20"/>
          <w:bdr w:val="none" w:sz="0" w:space="0" w:color="auto" w:frame="1"/>
        </w:rPr>
        <w:t>Qus</w:t>
      </w:r>
      <w:proofErr w:type="spellEnd"/>
      <w:r w:rsidRPr="004E7993">
        <w:rPr>
          <w:rFonts w:ascii="Segoe UI" w:hAnsi="Segoe UI" w:cs="Segoe UI"/>
          <w:sz w:val="20"/>
          <w:szCs w:val="20"/>
          <w:bdr w:val="none" w:sz="0" w:space="0" w:color="auto" w:frame="1"/>
        </w:rPr>
        <w:t xml:space="preserve"> are</w:t>
      </w:r>
      <w:hyperlink r:id="rId18" w:history="1">
        <w:r w:rsidRPr="004E7993">
          <w:rPr>
            <w:rStyle w:val="Hyperlink"/>
            <w:rFonts w:ascii="Segoe UI" w:hAnsi="Segoe UI" w:cs="Segoe UI"/>
            <w:sz w:val="20"/>
            <w:szCs w:val="20"/>
            <w:bdr w:val="none" w:sz="0" w:space="0" w:color="auto" w:frame="1"/>
          </w:rPr>
          <w:t xml:space="preserve"> here</w:t>
        </w:r>
      </w:hyperlink>
    </w:p>
    <w:p w14:paraId="18CF5328" w14:textId="14D12E08" w:rsidR="00173F48" w:rsidRPr="004E7993" w:rsidRDefault="00173F48" w:rsidP="00DC3AB3">
      <w:pPr>
        <w:pStyle w:val="ListParagraph"/>
        <w:numPr>
          <w:ilvl w:val="0"/>
          <w:numId w:val="13"/>
        </w:numPr>
        <w:spacing w:after="120"/>
        <w:ind w:left="527" w:hanging="357"/>
        <w:contextualSpacing w:val="0"/>
        <w:jc w:val="both"/>
        <w:textAlignment w:val="center"/>
        <w:rPr>
          <w:rStyle w:val="Hyperlink"/>
          <w:color w:val="auto"/>
          <w:u w:val="none"/>
        </w:rPr>
      </w:pPr>
      <w:r w:rsidRPr="004E7993">
        <w:rPr>
          <w:rFonts w:ascii="Segoe UI" w:hAnsi="Segoe UI" w:cs="Segoe UI"/>
          <w:sz w:val="20"/>
          <w:szCs w:val="20"/>
          <w:bdr w:val="none" w:sz="0" w:space="0" w:color="auto" w:frame="1"/>
        </w:rPr>
        <w:t xml:space="preserve">Information about the SA Parliament’s Select Committee on COVID-19 can be found </w:t>
      </w:r>
      <w:hyperlink r:id="rId19" w:history="1">
        <w:r w:rsidRPr="004E7993">
          <w:rPr>
            <w:rStyle w:val="Hyperlink"/>
            <w:rFonts w:ascii="Segoe UI" w:hAnsi="Segoe UI" w:cs="Segoe UI"/>
            <w:sz w:val="20"/>
            <w:szCs w:val="20"/>
            <w:bdr w:val="none" w:sz="0" w:space="0" w:color="auto" w:frame="1"/>
          </w:rPr>
          <w:t>here</w:t>
        </w:r>
      </w:hyperlink>
    </w:p>
    <w:p w14:paraId="37DFA347" w14:textId="5AE0BAED" w:rsidR="004E7993" w:rsidRPr="004E7993" w:rsidRDefault="004E7993" w:rsidP="004E7993">
      <w:pPr>
        <w:pStyle w:val="ListParagraph"/>
        <w:spacing w:after="120"/>
        <w:ind w:left="527"/>
        <w:contextualSpacing w:val="0"/>
        <w:jc w:val="both"/>
        <w:textAlignment w:val="center"/>
        <w:rPr>
          <w:rStyle w:val="Hyperlink"/>
          <w:color w:val="auto"/>
          <w:u w:val="none"/>
        </w:rPr>
      </w:pPr>
    </w:p>
    <w:p w14:paraId="062A57CA" w14:textId="77777777" w:rsidR="00396FE9" w:rsidRDefault="00396FE9" w:rsidP="00396FE9">
      <w:pPr>
        <w:spacing w:after="120"/>
        <w:jc w:val="both"/>
        <w:textAlignment w:val="center"/>
      </w:pPr>
    </w:p>
    <w:p w14:paraId="28BAF29C" w14:textId="775A8405" w:rsidR="00674C1B" w:rsidRPr="00736257" w:rsidRDefault="00674C1B" w:rsidP="00674C1B">
      <w:pPr>
        <w:pBdr>
          <w:top w:val="single" w:sz="4" w:space="1" w:color="auto"/>
          <w:left w:val="single" w:sz="4" w:space="4" w:color="auto"/>
          <w:bottom w:val="single" w:sz="4" w:space="1" w:color="auto"/>
          <w:right w:val="single" w:sz="4" w:space="4" w:color="auto"/>
        </w:pBdr>
        <w:rPr>
          <w:rFonts w:ascii="Segoe UI" w:hAnsi="Segoe UI" w:cs="Segoe UI"/>
          <w:b/>
          <w:bCs/>
          <w:color w:val="212121"/>
          <w:sz w:val="23"/>
          <w:szCs w:val="23"/>
          <w:shd w:val="clear" w:color="auto" w:fill="FFFFFF"/>
        </w:rPr>
      </w:pPr>
      <w:r>
        <w:rPr>
          <w:rFonts w:ascii="Segoe UI" w:hAnsi="Segoe UI" w:cs="Segoe UI"/>
          <w:b/>
          <w:bCs/>
          <w:color w:val="212121"/>
          <w:sz w:val="23"/>
          <w:szCs w:val="23"/>
          <w:shd w:val="clear" w:color="auto" w:fill="FFFFFF"/>
        </w:rPr>
        <w:t>Local Contacts</w:t>
      </w:r>
    </w:p>
    <w:p w14:paraId="5BD8D6F2" w14:textId="26F72A9F" w:rsidR="00674C1B" w:rsidRDefault="00674C1B" w:rsidP="005C1F72"/>
    <w:p w14:paraId="732ADC6B" w14:textId="6E62FD3B" w:rsidR="00E755AD" w:rsidRPr="0004592B" w:rsidRDefault="00E755AD" w:rsidP="005C1F72">
      <w:pPr>
        <w:rPr>
          <w:rFonts w:ascii="Segoe UI" w:hAnsi="Segoe UI" w:cs="Segoe UI"/>
          <w:sz w:val="22"/>
          <w:szCs w:val="22"/>
        </w:rPr>
      </w:pPr>
    </w:p>
    <w:p w14:paraId="3DAE21BA" w14:textId="2C71F694" w:rsidR="004E7993" w:rsidRPr="004E7993" w:rsidRDefault="005A3322" w:rsidP="004E7993">
      <w:pPr>
        <w:pStyle w:val="ListParagraph"/>
        <w:numPr>
          <w:ilvl w:val="0"/>
          <w:numId w:val="29"/>
        </w:numPr>
        <w:rPr>
          <w:rFonts w:ascii="Segoe UI" w:hAnsi="Segoe UI" w:cs="Segoe UI"/>
          <w:sz w:val="22"/>
          <w:szCs w:val="22"/>
        </w:rPr>
      </w:pPr>
      <w:r w:rsidRPr="004E7993">
        <w:rPr>
          <w:rFonts w:ascii="Segoe UI" w:hAnsi="Segoe UI" w:cs="Segoe UI"/>
          <w:sz w:val="22"/>
          <w:szCs w:val="22"/>
        </w:rPr>
        <w:t>Ellie Hodges | Executive Director</w:t>
      </w:r>
      <w:r w:rsidR="004E7993" w:rsidRPr="004E7993">
        <w:rPr>
          <w:rFonts w:ascii="Segoe UI" w:hAnsi="Segoe UI" w:cs="Segoe UI"/>
          <w:sz w:val="22"/>
          <w:szCs w:val="22"/>
        </w:rPr>
        <w:t xml:space="preserve"> </w:t>
      </w:r>
      <w:r w:rsidRPr="004E7993">
        <w:rPr>
          <w:rFonts w:ascii="Segoe UI" w:hAnsi="Segoe UI" w:cs="Segoe UI"/>
          <w:sz w:val="22"/>
          <w:szCs w:val="22"/>
        </w:rPr>
        <w:t>Lived Experience Leadership &amp; Advocacy Network | LELAN</w:t>
      </w:r>
      <w:r w:rsidR="004E7993" w:rsidRPr="004E7993">
        <w:rPr>
          <w:rFonts w:ascii="Segoe UI" w:hAnsi="Segoe UI" w:cs="Segoe UI"/>
          <w:sz w:val="22"/>
          <w:szCs w:val="22"/>
        </w:rPr>
        <w:t xml:space="preserve"> </w:t>
      </w:r>
      <w:hyperlink r:id="rId20" w:history="1">
        <w:r w:rsidRPr="004E7993">
          <w:rPr>
            <w:rStyle w:val="Hyperlink"/>
            <w:rFonts w:ascii="Segoe UI" w:hAnsi="Segoe UI" w:cs="Segoe UI"/>
            <w:color w:val="auto"/>
            <w:sz w:val="22"/>
            <w:szCs w:val="22"/>
          </w:rPr>
          <w:t>ehodges@lelan.org.au</w:t>
        </w:r>
      </w:hyperlink>
      <w:r w:rsidRPr="004E7993">
        <w:rPr>
          <w:rFonts w:ascii="Segoe UI" w:hAnsi="Segoe UI" w:cs="Segoe UI"/>
          <w:sz w:val="22"/>
          <w:szCs w:val="22"/>
        </w:rPr>
        <w:t xml:space="preserve"> | 0422 888 157 | </w:t>
      </w:r>
      <w:hyperlink r:id="rId21" w:history="1">
        <w:r w:rsidRPr="004E7993">
          <w:rPr>
            <w:rStyle w:val="Hyperlink"/>
            <w:rFonts w:ascii="Segoe UI" w:hAnsi="Segoe UI" w:cs="Segoe UI"/>
            <w:color w:val="auto"/>
            <w:sz w:val="22"/>
            <w:szCs w:val="22"/>
          </w:rPr>
          <w:t>www.lelan.org.au</w:t>
        </w:r>
      </w:hyperlink>
      <w:r w:rsidRPr="004E7993">
        <w:rPr>
          <w:rFonts w:ascii="Segoe UI" w:hAnsi="Segoe UI" w:cs="Segoe UI"/>
          <w:sz w:val="22"/>
          <w:szCs w:val="22"/>
        </w:rPr>
        <w:t xml:space="preserve">  </w:t>
      </w:r>
    </w:p>
    <w:p w14:paraId="458DC10B" w14:textId="09EBC0B7" w:rsidR="004E7993" w:rsidRPr="004E7993" w:rsidRDefault="004E7993" w:rsidP="00300F1F">
      <w:pPr>
        <w:pStyle w:val="ListParagraph"/>
        <w:numPr>
          <w:ilvl w:val="0"/>
          <w:numId w:val="15"/>
        </w:numPr>
        <w:rPr>
          <w:rFonts w:ascii="Segoe UI" w:hAnsi="Segoe UI" w:cs="Segoe UI"/>
          <w:sz w:val="22"/>
          <w:szCs w:val="22"/>
        </w:rPr>
      </w:pPr>
      <w:r w:rsidRPr="004E7993">
        <w:rPr>
          <w:rFonts w:ascii="Segoe UI" w:hAnsi="Segoe UI" w:cs="Segoe UI"/>
          <w:sz w:val="22"/>
          <w:szCs w:val="22"/>
        </w:rPr>
        <w:t>Geoff Harris</w:t>
      </w:r>
      <w:r w:rsidRPr="004E7993">
        <w:rPr>
          <w:rFonts w:ascii="Segoe UI" w:hAnsi="Segoe UI" w:cs="Segoe UI"/>
          <w:sz w:val="22"/>
          <w:szCs w:val="22"/>
        </w:rPr>
        <w:t xml:space="preserve">, </w:t>
      </w:r>
      <w:r w:rsidRPr="004E7993">
        <w:rPr>
          <w:rFonts w:ascii="Segoe UI" w:hAnsi="Segoe UI" w:cs="Segoe UI"/>
          <w:sz w:val="22"/>
          <w:szCs w:val="22"/>
        </w:rPr>
        <w:t>Executive Director</w:t>
      </w:r>
      <w:r w:rsidRPr="004E7993">
        <w:rPr>
          <w:rFonts w:ascii="Segoe UI" w:hAnsi="Segoe UI" w:cs="Segoe UI"/>
          <w:sz w:val="22"/>
          <w:szCs w:val="22"/>
        </w:rPr>
        <w:t xml:space="preserve">, </w:t>
      </w:r>
      <w:r w:rsidRPr="004E7993">
        <w:rPr>
          <w:rFonts w:ascii="Segoe UI" w:hAnsi="Segoe UI" w:cs="Segoe UI"/>
          <w:sz w:val="22"/>
          <w:szCs w:val="22"/>
        </w:rPr>
        <w:t>Mental Health Coalition of SA</w:t>
      </w:r>
      <w:r w:rsidRPr="004E7993">
        <w:rPr>
          <w:rFonts w:ascii="Segoe UI" w:hAnsi="Segoe UI" w:cs="Segoe UI"/>
          <w:sz w:val="22"/>
          <w:szCs w:val="22"/>
        </w:rPr>
        <w:t xml:space="preserve">, </w:t>
      </w:r>
      <w:r w:rsidRPr="004E7993">
        <w:rPr>
          <w:rFonts w:ascii="Segoe UI" w:hAnsi="Segoe UI" w:cs="Segoe UI"/>
          <w:sz w:val="22"/>
          <w:szCs w:val="22"/>
        </w:rPr>
        <w:t>Ph: 08 8212 8873 M: 0401 099 555</w:t>
      </w:r>
      <w:r w:rsidRPr="004E7993">
        <w:rPr>
          <w:rFonts w:ascii="Segoe UI" w:hAnsi="Segoe UI" w:cs="Segoe UI"/>
          <w:sz w:val="22"/>
          <w:szCs w:val="22"/>
        </w:rPr>
        <w:t xml:space="preserve">,  </w:t>
      </w:r>
      <w:hyperlink r:id="rId22" w:tgtFrame="_blank" w:history="1">
        <w:r w:rsidRPr="004E7993">
          <w:rPr>
            <w:rStyle w:val="Hyperlink"/>
            <w:rFonts w:ascii="Segoe UI" w:hAnsi="Segoe UI" w:cs="Segoe UI"/>
            <w:color w:val="auto"/>
            <w:sz w:val="22"/>
            <w:szCs w:val="22"/>
          </w:rPr>
          <w:t>geoff@mhcsa.org.au</w:t>
        </w:r>
      </w:hyperlink>
    </w:p>
    <w:p w14:paraId="3863217A" w14:textId="6ECA74AE" w:rsidR="000760F4" w:rsidRPr="004E7993" w:rsidRDefault="0000255C" w:rsidP="005C1F72">
      <w:pPr>
        <w:pStyle w:val="ListParagraph"/>
        <w:numPr>
          <w:ilvl w:val="0"/>
          <w:numId w:val="15"/>
        </w:numPr>
        <w:rPr>
          <w:rStyle w:val="Hyperlink"/>
          <w:rFonts w:ascii="Segoe UI" w:hAnsi="Segoe UI" w:cs="Segoe UI"/>
          <w:color w:val="auto"/>
          <w:sz w:val="22"/>
          <w:szCs w:val="22"/>
          <w:u w:val="none"/>
        </w:rPr>
      </w:pPr>
      <w:r w:rsidRPr="004E7993">
        <w:rPr>
          <w:rFonts w:ascii="Segoe UI" w:hAnsi="Segoe UI" w:cs="Segoe UI"/>
          <w:sz w:val="22"/>
          <w:szCs w:val="22"/>
        </w:rPr>
        <w:t xml:space="preserve">Dr Sarah Moulds (UniSA Law School) </w:t>
      </w:r>
      <w:hyperlink r:id="rId23" w:history="1">
        <w:r w:rsidR="000760F4" w:rsidRPr="004E7993">
          <w:rPr>
            <w:rStyle w:val="Hyperlink"/>
            <w:rFonts w:ascii="Segoe UI" w:hAnsi="Segoe UI" w:cs="Segoe UI"/>
            <w:color w:val="auto"/>
            <w:sz w:val="22"/>
            <w:szCs w:val="22"/>
          </w:rPr>
          <w:t>https://people.unisa.edu.au/Sarah.Moulds</w:t>
        </w:r>
      </w:hyperlink>
    </w:p>
    <w:p w14:paraId="48E1E9E7" w14:textId="77777777" w:rsidR="00EF6E19" w:rsidRPr="004E7993" w:rsidRDefault="00EF6E19" w:rsidP="00EF6E19">
      <w:pPr>
        <w:pStyle w:val="ListParagraph"/>
        <w:rPr>
          <w:rFonts w:ascii="Segoe UI" w:hAnsi="Segoe UI" w:cs="Segoe UI"/>
          <w:sz w:val="22"/>
          <w:szCs w:val="22"/>
        </w:rPr>
      </w:pPr>
    </w:p>
    <w:p w14:paraId="12E07B2B" w14:textId="1ECB17F0" w:rsidR="00EF6E19" w:rsidRPr="00173F48" w:rsidRDefault="00EF6E19" w:rsidP="00173F48">
      <w:pPr>
        <w:rPr>
          <w:rFonts w:ascii="Segoe UI" w:hAnsi="Segoe UI" w:cs="Segoe UI"/>
          <w:sz w:val="22"/>
          <w:szCs w:val="22"/>
        </w:rPr>
      </w:pPr>
    </w:p>
    <w:sectPr w:rsidR="00EF6E19" w:rsidRPr="00173F48">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A4FF0" w14:textId="77777777" w:rsidR="00382338" w:rsidRDefault="00382338" w:rsidP="007E76A4">
      <w:r>
        <w:separator/>
      </w:r>
    </w:p>
  </w:endnote>
  <w:endnote w:type="continuationSeparator" w:id="0">
    <w:p w14:paraId="219A04F8" w14:textId="77777777" w:rsidR="00382338" w:rsidRDefault="00382338" w:rsidP="007E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2407138"/>
      <w:docPartObj>
        <w:docPartGallery w:val="Page Numbers (Bottom of Page)"/>
        <w:docPartUnique/>
      </w:docPartObj>
    </w:sdtPr>
    <w:sdtEndPr>
      <w:rPr>
        <w:noProof/>
      </w:rPr>
    </w:sdtEndPr>
    <w:sdtContent>
      <w:p w14:paraId="787A70A2" w14:textId="0C6BAC0B" w:rsidR="00A1217C" w:rsidRDefault="00A121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C9036D" w14:textId="1359D62E" w:rsidR="002747A5" w:rsidRPr="002747A5" w:rsidRDefault="002747A5" w:rsidP="002747A5">
    <w:pPr>
      <w:jc w:val="center"/>
      <w:rPr>
        <w:rFonts w:ascii="Segoe UI" w:hAnsi="Segoe UI" w:cs="Segoe UI"/>
        <w:i/>
        <w:iCs/>
        <w:color w:val="212121"/>
        <w:sz w:val="16"/>
        <w:szCs w:val="16"/>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45C83" w14:textId="77777777" w:rsidR="00382338" w:rsidRDefault="00382338" w:rsidP="007E76A4">
      <w:r>
        <w:separator/>
      </w:r>
    </w:p>
  </w:footnote>
  <w:footnote w:type="continuationSeparator" w:id="0">
    <w:p w14:paraId="6E738A97" w14:textId="77777777" w:rsidR="00382338" w:rsidRDefault="00382338" w:rsidP="007E7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91D38" w14:textId="0C21F313" w:rsidR="00B508D1" w:rsidRPr="009653CC" w:rsidRDefault="00B508D1" w:rsidP="007E76A4">
    <w:pPr>
      <w:jc w:val="right"/>
      <w:rPr>
        <w:rFonts w:ascii="Aharoni" w:hAnsi="Aharoni" w:cs="Aharoni"/>
        <w:color w:val="212121"/>
        <w:sz w:val="18"/>
        <w:szCs w:val="18"/>
        <w:shd w:val="clear" w:color="auto" w:fill="FFFFFF"/>
      </w:rPr>
    </w:pPr>
    <w:r w:rsidRPr="009653CC">
      <w:rPr>
        <w:rFonts w:ascii="Aharoni" w:hAnsi="Aharoni" w:cs="Aharoni" w:hint="cs"/>
        <w:color w:val="212121"/>
        <w:sz w:val="18"/>
        <w:szCs w:val="18"/>
        <w:shd w:val="clear" w:color="auto" w:fill="FFFFFF"/>
      </w:rPr>
      <w:t>Rights Resource Network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64AF3"/>
    <w:multiLevelType w:val="hybridMultilevel"/>
    <w:tmpl w:val="1BA0230A"/>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484BEA"/>
    <w:multiLevelType w:val="hybridMultilevel"/>
    <w:tmpl w:val="3CB2F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B02E8C"/>
    <w:multiLevelType w:val="hybridMultilevel"/>
    <w:tmpl w:val="D48CABE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423167"/>
    <w:multiLevelType w:val="hybridMultilevel"/>
    <w:tmpl w:val="A876652C"/>
    <w:lvl w:ilvl="0" w:tplc="A90CD6C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FE549C"/>
    <w:multiLevelType w:val="hybridMultilevel"/>
    <w:tmpl w:val="3D32F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85052B"/>
    <w:multiLevelType w:val="hybridMultilevel"/>
    <w:tmpl w:val="1932FA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9C6C93"/>
    <w:multiLevelType w:val="hybridMultilevel"/>
    <w:tmpl w:val="8140F744"/>
    <w:lvl w:ilvl="0" w:tplc="6F2080CE">
      <w:start w:val="1"/>
      <w:numFmt w:val="bullet"/>
      <w:lvlText w:val="•"/>
      <w:lvlJc w:val="left"/>
      <w:pPr>
        <w:tabs>
          <w:tab w:val="num" w:pos="720"/>
        </w:tabs>
        <w:ind w:left="720" w:hanging="360"/>
      </w:pPr>
      <w:rPr>
        <w:rFonts w:ascii="Times New Roman" w:hAnsi="Times New Roman" w:hint="default"/>
      </w:rPr>
    </w:lvl>
    <w:lvl w:ilvl="1" w:tplc="CA523600">
      <w:numFmt w:val="none"/>
      <w:lvlText w:val=""/>
      <w:lvlJc w:val="left"/>
      <w:pPr>
        <w:tabs>
          <w:tab w:val="num" w:pos="360"/>
        </w:tabs>
      </w:pPr>
    </w:lvl>
    <w:lvl w:ilvl="2" w:tplc="F0768114" w:tentative="1">
      <w:start w:val="1"/>
      <w:numFmt w:val="bullet"/>
      <w:lvlText w:val="•"/>
      <w:lvlJc w:val="left"/>
      <w:pPr>
        <w:tabs>
          <w:tab w:val="num" w:pos="2160"/>
        </w:tabs>
        <w:ind w:left="2160" w:hanging="360"/>
      </w:pPr>
      <w:rPr>
        <w:rFonts w:ascii="Times New Roman" w:hAnsi="Times New Roman" w:hint="default"/>
      </w:rPr>
    </w:lvl>
    <w:lvl w:ilvl="3" w:tplc="5AB2DACA" w:tentative="1">
      <w:start w:val="1"/>
      <w:numFmt w:val="bullet"/>
      <w:lvlText w:val="•"/>
      <w:lvlJc w:val="left"/>
      <w:pPr>
        <w:tabs>
          <w:tab w:val="num" w:pos="2880"/>
        </w:tabs>
        <w:ind w:left="2880" w:hanging="360"/>
      </w:pPr>
      <w:rPr>
        <w:rFonts w:ascii="Times New Roman" w:hAnsi="Times New Roman" w:hint="default"/>
      </w:rPr>
    </w:lvl>
    <w:lvl w:ilvl="4" w:tplc="2252EE1A" w:tentative="1">
      <w:start w:val="1"/>
      <w:numFmt w:val="bullet"/>
      <w:lvlText w:val="•"/>
      <w:lvlJc w:val="left"/>
      <w:pPr>
        <w:tabs>
          <w:tab w:val="num" w:pos="3600"/>
        </w:tabs>
        <w:ind w:left="3600" w:hanging="360"/>
      </w:pPr>
      <w:rPr>
        <w:rFonts w:ascii="Times New Roman" w:hAnsi="Times New Roman" w:hint="default"/>
      </w:rPr>
    </w:lvl>
    <w:lvl w:ilvl="5" w:tplc="FCD4D7A2" w:tentative="1">
      <w:start w:val="1"/>
      <w:numFmt w:val="bullet"/>
      <w:lvlText w:val="•"/>
      <w:lvlJc w:val="left"/>
      <w:pPr>
        <w:tabs>
          <w:tab w:val="num" w:pos="4320"/>
        </w:tabs>
        <w:ind w:left="4320" w:hanging="360"/>
      </w:pPr>
      <w:rPr>
        <w:rFonts w:ascii="Times New Roman" w:hAnsi="Times New Roman" w:hint="default"/>
      </w:rPr>
    </w:lvl>
    <w:lvl w:ilvl="6" w:tplc="E93AE678" w:tentative="1">
      <w:start w:val="1"/>
      <w:numFmt w:val="bullet"/>
      <w:lvlText w:val="•"/>
      <w:lvlJc w:val="left"/>
      <w:pPr>
        <w:tabs>
          <w:tab w:val="num" w:pos="5040"/>
        </w:tabs>
        <w:ind w:left="5040" w:hanging="360"/>
      </w:pPr>
      <w:rPr>
        <w:rFonts w:ascii="Times New Roman" w:hAnsi="Times New Roman" w:hint="default"/>
      </w:rPr>
    </w:lvl>
    <w:lvl w:ilvl="7" w:tplc="10722E24" w:tentative="1">
      <w:start w:val="1"/>
      <w:numFmt w:val="bullet"/>
      <w:lvlText w:val="•"/>
      <w:lvlJc w:val="left"/>
      <w:pPr>
        <w:tabs>
          <w:tab w:val="num" w:pos="5760"/>
        </w:tabs>
        <w:ind w:left="5760" w:hanging="360"/>
      </w:pPr>
      <w:rPr>
        <w:rFonts w:ascii="Times New Roman" w:hAnsi="Times New Roman" w:hint="default"/>
      </w:rPr>
    </w:lvl>
    <w:lvl w:ilvl="8" w:tplc="68B2E8F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04E7D9D"/>
    <w:multiLevelType w:val="hybridMultilevel"/>
    <w:tmpl w:val="9F585B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DD5A08"/>
    <w:multiLevelType w:val="hybridMultilevel"/>
    <w:tmpl w:val="80F23A16"/>
    <w:lvl w:ilvl="0" w:tplc="A90CD6C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0E71AC"/>
    <w:multiLevelType w:val="hybridMultilevel"/>
    <w:tmpl w:val="295C33D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046F91"/>
    <w:multiLevelType w:val="hybridMultilevel"/>
    <w:tmpl w:val="B082E9C4"/>
    <w:lvl w:ilvl="0" w:tplc="C44660C8">
      <w:start w:val="1"/>
      <w:numFmt w:val="bullet"/>
      <w:lvlText w:val=""/>
      <w:lvlJc w:val="left"/>
      <w:pPr>
        <w:tabs>
          <w:tab w:val="num" w:pos="720"/>
        </w:tabs>
        <w:ind w:left="720" w:hanging="360"/>
      </w:pPr>
      <w:rPr>
        <w:rFonts w:ascii="Wingdings" w:hAnsi="Wingdings" w:hint="default"/>
      </w:rPr>
    </w:lvl>
    <w:lvl w:ilvl="1" w:tplc="56600184">
      <w:start w:val="270"/>
      <w:numFmt w:val="bullet"/>
      <w:lvlText w:val=""/>
      <w:lvlJc w:val="left"/>
      <w:pPr>
        <w:tabs>
          <w:tab w:val="num" w:pos="1440"/>
        </w:tabs>
        <w:ind w:left="1440" w:hanging="360"/>
      </w:pPr>
      <w:rPr>
        <w:rFonts w:ascii="Wingdings" w:hAnsi="Wingdings" w:hint="default"/>
      </w:rPr>
    </w:lvl>
    <w:lvl w:ilvl="2" w:tplc="615463EC" w:tentative="1">
      <w:start w:val="1"/>
      <w:numFmt w:val="bullet"/>
      <w:lvlText w:val=""/>
      <w:lvlJc w:val="left"/>
      <w:pPr>
        <w:tabs>
          <w:tab w:val="num" w:pos="2160"/>
        </w:tabs>
        <w:ind w:left="2160" w:hanging="360"/>
      </w:pPr>
      <w:rPr>
        <w:rFonts w:ascii="Wingdings" w:hAnsi="Wingdings" w:hint="default"/>
      </w:rPr>
    </w:lvl>
    <w:lvl w:ilvl="3" w:tplc="D62C0D36" w:tentative="1">
      <w:start w:val="1"/>
      <w:numFmt w:val="bullet"/>
      <w:lvlText w:val=""/>
      <w:lvlJc w:val="left"/>
      <w:pPr>
        <w:tabs>
          <w:tab w:val="num" w:pos="2880"/>
        </w:tabs>
        <w:ind w:left="2880" w:hanging="360"/>
      </w:pPr>
      <w:rPr>
        <w:rFonts w:ascii="Wingdings" w:hAnsi="Wingdings" w:hint="default"/>
      </w:rPr>
    </w:lvl>
    <w:lvl w:ilvl="4" w:tplc="23503954" w:tentative="1">
      <w:start w:val="1"/>
      <w:numFmt w:val="bullet"/>
      <w:lvlText w:val=""/>
      <w:lvlJc w:val="left"/>
      <w:pPr>
        <w:tabs>
          <w:tab w:val="num" w:pos="3600"/>
        </w:tabs>
        <w:ind w:left="3600" w:hanging="360"/>
      </w:pPr>
      <w:rPr>
        <w:rFonts w:ascii="Wingdings" w:hAnsi="Wingdings" w:hint="default"/>
      </w:rPr>
    </w:lvl>
    <w:lvl w:ilvl="5" w:tplc="B67A126C" w:tentative="1">
      <w:start w:val="1"/>
      <w:numFmt w:val="bullet"/>
      <w:lvlText w:val=""/>
      <w:lvlJc w:val="left"/>
      <w:pPr>
        <w:tabs>
          <w:tab w:val="num" w:pos="4320"/>
        </w:tabs>
        <w:ind w:left="4320" w:hanging="360"/>
      </w:pPr>
      <w:rPr>
        <w:rFonts w:ascii="Wingdings" w:hAnsi="Wingdings" w:hint="default"/>
      </w:rPr>
    </w:lvl>
    <w:lvl w:ilvl="6" w:tplc="1F36B55A" w:tentative="1">
      <w:start w:val="1"/>
      <w:numFmt w:val="bullet"/>
      <w:lvlText w:val=""/>
      <w:lvlJc w:val="left"/>
      <w:pPr>
        <w:tabs>
          <w:tab w:val="num" w:pos="5040"/>
        </w:tabs>
        <w:ind w:left="5040" w:hanging="360"/>
      </w:pPr>
      <w:rPr>
        <w:rFonts w:ascii="Wingdings" w:hAnsi="Wingdings" w:hint="default"/>
      </w:rPr>
    </w:lvl>
    <w:lvl w:ilvl="7" w:tplc="DE62E3C6" w:tentative="1">
      <w:start w:val="1"/>
      <w:numFmt w:val="bullet"/>
      <w:lvlText w:val=""/>
      <w:lvlJc w:val="left"/>
      <w:pPr>
        <w:tabs>
          <w:tab w:val="num" w:pos="5760"/>
        </w:tabs>
        <w:ind w:left="5760" w:hanging="360"/>
      </w:pPr>
      <w:rPr>
        <w:rFonts w:ascii="Wingdings" w:hAnsi="Wingdings" w:hint="default"/>
      </w:rPr>
    </w:lvl>
    <w:lvl w:ilvl="8" w:tplc="AF8648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6E7A5F"/>
    <w:multiLevelType w:val="hybridMultilevel"/>
    <w:tmpl w:val="BAFE5804"/>
    <w:lvl w:ilvl="0" w:tplc="01CEBDF4">
      <w:start w:val="1"/>
      <w:numFmt w:val="bullet"/>
      <w:lvlText w:val="•"/>
      <w:lvlJc w:val="left"/>
      <w:pPr>
        <w:tabs>
          <w:tab w:val="num" w:pos="720"/>
        </w:tabs>
        <w:ind w:left="720" w:hanging="360"/>
      </w:pPr>
      <w:rPr>
        <w:rFonts w:ascii="Times New Roman" w:hAnsi="Times New Roman" w:hint="default"/>
      </w:rPr>
    </w:lvl>
    <w:lvl w:ilvl="1" w:tplc="E3528326" w:tentative="1">
      <w:start w:val="1"/>
      <w:numFmt w:val="bullet"/>
      <w:lvlText w:val="•"/>
      <w:lvlJc w:val="left"/>
      <w:pPr>
        <w:tabs>
          <w:tab w:val="num" w:pos="1440"/>
        </w:tabs>
        <w:ind w:left="1440" w:hanging="360"/>
      </w:pPr>
      <w:rPr>
        <w:rFonts w:ascii="Times New Roman" w:hAnsi="Times New Roman" w:hint="default"/>
      </w:rPr>
    </w:lvl>
    <w:lvl w:ilvl="2" w:tplc="F22E7F9C" w:tentative="1">
      <w:start w:val="1"/>
      <w:numFmt w:val="bullet"/>
      <w:lvlText w:val="•"/>
      <w:lvlJc w:val="left"/>
      <w:pPr>
        <w:tabs>
          <w:tab w:val="num" w:pos="2160"/>
        </w:tabs>
        <w:ind w:left="2160" w:hanging="360"/>
      </w:pPr>
      <w:rPr>
        <w:rFonts w:ascii="Times New Roman" w:hAnsi="Times New Roman" w:hint="default"/>
      </w:rPr>
    </w:lvl>
    <w:lvl w:ilvl="3" w:tplc="1CB473EE" w:tentative="1">
      <w:start w:val="1"/>
      <w:numFmt w:val="bullet"/>
      <w:lvlText w:val="•"/>
      <w:lvlJc w:val="left"/>
      <w:pPr>
        <w:tabs>
          <w:tab w:val="num" w:pos="2880"/>
        </w:tabs>
        <w:ind w:left="2880" w:hanging="360"/>
      </w:pPr>
      <w:rPr>
        <w:rFonts w:ascii="Times New Roman" w:hAnsi="Times New Roman" w:hint="default"/>
      </w:rPr>
    </w:lvl>
    <w:lvl w:ilvl="4" w:tplc="E3BC23E0" w:tentative="1">
      <w:start w:val="1"/>
      <w:numFmt w:val="bullet"/>
      <w:lvlText w:val="•"/>
      <w:lvlJc w:val="left"/>
      <w:pPr>
        <w:tabs>
          <w:tab w:val="num" w:pos="3600"/>
        </w:tabs>
        <w:ind w:left="3600" w:hanging="360"/>
      </w:pPr>
      <w:rPr>
        <w:rFonts w:ascii="Times New Roman" w:hAnsi="Times New Roman" w:hint="default"/>
      </w:rPr>
    </w:lvl>
    <w:lvl w:ilvl="5" w:tplc="D0ACEA96" w:tentative="1">
      <w:start w:val="1"/>
      <w:numFmt w:val="bullet"/>
      <w:lvlText w:val="•"/>
      <w:lvlJc w:val="left"/>
      <w:pPr>
        <w:tabs>
          <w:tab w:val="num" w:pos="4320"/>
        </w:tabs>
        <w:ind w:left="4320" w:hanging="360"/>
      </w:pPr>
      <w:rPr>
        <w:rFonts w:ascii="Times New Roman" w:hAnsi="Times New Roman" w:hint="default"/>
      </w:rPr>
    </w:lvl>
    <w:lvl w:ilvl="6" w:tplc="3CCCB6FA" w:tentative="1">
      <w:start w:val="1"/>
      <w:numFmt w:val="bullet"/>
      <w:lvlText w:val="•"/>
      <w:lvlJc w:val="left"/>
      <w:pPr>
        <w:tabs>
          <w:tab w:val="num" w:pos="5040"/>
        </w:tabs>
        <w:ind w:left="5040" w:hanging="360"/>
      </w:pPr>
      <w:rPr>
        <w:rFonts w:ascii="Times New Roman" w:hAnsi="Times New Roman" w:hint="default"/>
      </w:rPr>
    </w:lvl>
    <w:lvl w:ilvl="7" w:tplc="28D01582" w:tentative="1">
      <w:start w:val="1"/>
      <w:numFmt w:val="bullet"/>
      <w:lvlText w:val="•"/>
      <w:lvlJc w:val="left"/>
      <w:pPr>
        <w:tabs>
          <w:tab w:val="num" w:pos="5760"/>
        </w:tabs>
        <w:ind w:left="5760" w:hanging="360"/>
      </w:pPr>
      <w:rPr>
        <w:rFonts w:ascii="Times New Roman" w:hAnsi="Times New Roman" w:hint="default"/>
      </w:rPr>
    </w:lvl>
    <w:lvl w:ilvl="8" w:tplc="9E42D5E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9D429BC"/>
    <w:multiLevelType w:val="hybridMultilevel"/>
    <w:tmpl w:val="AF200BD0"/>
    <w:lvl w:ilvl="0" w:tplc="86D8A4F0">
      <w:start w:val="1"/>
      <w:numFmt w:val="decimal"/>
      <w:lvlText w:val="%1)"/>
      <w:lvlJc w:val="left"/>
      <w:pPr>
        <w:tabs>
          <w:tab w:val="num" w:pos="720"/>
        </w:tabs>
        <w:ind w:left="720" w:hanging="360"/>
      </w:pPr>
    </w:lvl>
    <w:lvl w:ilvl="1" w:tplc="315C02F8" w:tentative="1">
      <w:start w:val="1"/>
      <w:numFmt w:val="decimal"/>
      <w:lvlText w:val="%2)"/>
      <w:lvlJc w:val="left"/>
      <w:pPr>
        <w:tabs>
          <w:tab w:val="num" w:pos="1440"/>
        </w:tabs>
        <w:ind w:left="1440" w:hanging="360"/>
      </w:pPr>
    </w:lvl>
    <w:lvl w:ilvl="2" w:tplc="529827CE" w:tentative="1">
      <w:start w:val="1"/>
      <w:numFmt w:val="decimal"/>
      <w:lvlText w:val="%3)"/>
      <w:lvlJc w:val="left"/>
      <w:pPr>
        <w:tabs>
          <w:tab w:val="num" w:pos="2160"/>
        </w:tabs>
        <w:ind w:left="2160" w:hanging="360"/>
      </w:pPr>
    </w:lvl>
    <w:lvl w:ilvl="3" w:tplc="8B48CF7A" w:tentative="1">
      <w:start w:val="1"/>
      <w:numFmt w:val="decimal"/>
      <w:lvlText w:val="%4)"/>
      <w:lvlJc w:val="left"/>
      <w:pPr>
        <w:tabs>
          <w:tab w:val="num" w:pos="2880"/>
        </w:tabs>
        <w:ind w:left="2880" w:hanging="360"/>
      </w:pPr>
    </w:lvl>
    <w:lvl w:ilvl="4" w:tplc="F44EFF7A" w:tentative="1">
      <w:start w:val="1"/>
      <w:numFmt w:val="decimal"/>
      <w:lvlText w:val="%5)"/>
      <w:lvlJc w:val="left"/>
      <w:pPr>
        <w:tabs>
          <w:tab w:val="num" w:pos="3600"/>
        </w:tabs>
        <w:ind w:left="3600" w:hanging="360"/>
      </w:pPr>
    </w:lvl>
    <w:lvl w:ilvl="5" w:tplc="7680942E" w:tentative="1">
      <w:start w:val="1"/>
      <w:numFmt w:val="decimal"/>
      <w:lvlText w:val="%6)"/>
      <w:lvlJc w:val="left"/>
      <w:pPr>
        <w:tabs>
          <w:tab w:val="num" w:pos="4320"/>
        </w:tabs>
        <w:ind w:left="4320" w:hanging="360"/>
      </w:pPr>
    </w:lvl>
    <w:lvl w:ilvl="6" w:tplc="13ACE9C4" w:tentative="1">
      <w:start w:val="1"/>
      <w:numFmt w:val="decimal"/>
      <w:lvlText w:val="%7)"/>
      <w:lvlJc w:val="left"/>
      <w:pPr>
        <w:tabs>
          <w:tab w:val="num" w:pos="5040"/>
        </w:tabs>
        <w:ind w:left="5040" w:hanging="360"/>
      </w:pPr>
    </w:lvl>
    <w:lvl w:ilvl="7" w:tplc="AE7C4CDE" w:tentative="1">
      <w:start w:val="1"/>
      <w:numFmt w:val="decimal"/>
      <w:lvlText w:val="%8)"/>
      <w:lvlJc w:val="left"/>
      <w:pPr>
        <w:tabs>
          <w:tab w:val="num" w:pos="5760"/>
        </w:tabs>
        <w:ind w:left="5760" w:hanging="360"/>
      </w:pPr>
    </w:lvl>
    <w:lvl w:ilvl="8" w:tplc="3DBCA942" w:tentative="1">
      <w:start w:val="1"/>
      <w:numFmt w:val="decimal"/>
      <w:lvlText w:val="%9)"/>
      <w:lvlJc w:val="left"/>
      <w:pPr>
        <w:tabs>
          <w:tab w:val="num" w:pos="6480"/>
        </w:tabs>
        <w:ind w:left="6480" w:hanging="360"/>
      </w:pPr>
    </w:lvl>
  </w:abstractNum>
  <w:abstractNum w:abstractNumId="13" w15:restartNumberingAfterBreak="0">
    <w:nsid w:val="3C792B26"/>
    <w:multiLevelType w:val="hybridMultilevel"/>
    <w:tmpl w:val="7EC02F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CE41C7"/>
    <w:multiLevelType w:val="hybridMultilevel"/>
    <w:tmpl w:val="806E945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E54572"/>
    <w:multiLevelType w:val="hybridMultilevel"/>
    <w:tmpl w:val="CBF0486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48335B"/>
    <w:multiLevelType w:val="hybridMultilevel"/>
    <w:tmpl w:val="3724E6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335024"/>
    <w:multiLevelType w:val="multilevel"/>
    <w:tmpl w:val="86A2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36522B"/>
    <w:multiLevelType w:val="hybridMultilevel"/>
    <w:tmpl w:val="EE1436F0"/>
    <w:lvl w:ilvl="0" w:tplc="F1B68362">
      <w:start w:val="1"/>
      <w:numFmt w:val="bullet"/>
      <w:lvlText w:val=""/>
      <w:lvlJc w:val="left"/>
      <w:pPr>
        <w:tabs>
          <w:tab w:val="num" w:pos="720"/>
        </w:tabs>
        <w:ind w:left="720" w:hanging="360"/>
      </w:pPr>
      <w:rPr>
        <w:rFonts w:ascii="Wingdings" w:hAnsi="Wingdings" w:hint="default"/>
      </w:rPr>
    </w:lvl>
    <w:lvl w:ilvl="1" w:tplc="B0146DBC">
      <w:start w:val="270"/>
      <w:numFmt w:val="bullet"/>
      <w:lvlText w:val=""/>
      <w:lvlJc w:val="left"/>
      <w:pPr>
        <w:tabs>
          <w:tab w:val="num" w:pos="1440"/>
        </w:tabs>
        <w:ind w:left="1440" w:hanging="360"/>
      </w:pPr>
      <w:rPr>
        <w:rFonts w:ascii="Wingdings" w:hAnsi="Wingdings" w:hint="default"/>
      </w:rPr>
    </w:lvl>
    <w:lvl w:ilvl="2" w:tplc="3BD01542" w:tentative="1">
      <w:start w:val="1"/>
      <w:numFmt w:val="bullet"/>
      <w:lvlText w:val=""/>
      <w:lvlJc w:val="left"/>
      <w:pPr>
        <w:tabs>
          <w:tab w:val="num" w:pos="2160"/>
        </w:tabs>
        <w:ind w:left="2160" w:hanging="360"/>
      </w:pPr>
      <w:rPr>
        <w:rFonts w:ascii="Wingdings" w:hAnsi="Wingdings" w:hint="default"/>
      </w:rPr>
    </w:lvl>
    <w:lvl w:ilvl="3" w:tplc="06E82BB2" w:tentative="1">
      <w:start w:val="1"/>
      <w:numFmt w:val="bullet"/>
      <w:lvlText w:val=""/>
      <w:lvlJc w:val="left"/>
      <w:pPr>
        <w:tabs>
          <w:tab w:val="num" w:pos="2880"/>
        </w:tabs>
        <w:ind w:left="2880" w:hanging="360"/>
      </w:pPr>
      <w:rPr>
        <w:rFonts w:ascii="Wingdings" w:hAnsi="Wingdings" w:hint="default"/>
      </w:rPr>
    </w:lvl>
    <w:lvl w:ilvl="4" w:tplc="AA40DC74" w:tentative="1">
      <w:start w:val="1"/>
      <w:numFmt w:val="bullet"/>
      <w:lvlText w:val=""/>
      <w:lvlJc w:val="left"/>
      <w:pPr>
        <w:tabs>
          <w:tab w:val="num" w:pos="3600"/>
        </w:tabs>
        <w:ind w:left="3600" w:hanging="360"/>
      </w:pPr>
      <w:rPr>
        <w:rFonts w:ascii="Wingdings" w:hAnsi="Wingdings" w:hint="default"/>
      </w:rPr>
    </w:lvl>
    <w:lvl w:ilvl="5" w:tplc="D28A71A4" w:tentative="1">
      <w:start w:val="1"/>
      <w:numFmt w:val="bullet"/>
      <w:lvlText w:val=""/>
      <w:lvlJc w:val="left"/>
      <w:pPr>
        <w:tabs>
          <w:tab w:val="num" w:pos="4320"/>
        </w:tabs>
        <w:ind w:left="4320" w:hanging="360"/>
      </w:pPr>
      <w:rPr>
        <w:rFonts w:ascii="Wingdings" w:hAnsi="Wingdings" w:hint="default"/>
      </w:rPr>
    </w:lvl>
    <w:lvl w:ilvl="6" w:tplc="309296B8" w:tentative="1">
      <w:start w:val="1"/>
      <w:numFmt w:val="bullet"/>
      <w:lvlText w:val=""/>
      <w:lvlJc w:val="left"/>
      <w:pPr>
        <w:tabs>
          <w:tab w:val="num" w:pos="5040"/>
        </w:tabs>
        <w:ind w:left="5040" w:hanging="360"/>
      </w:pPr>
      <w:rPr>
        <w:rFonts w:ascii="Wingdings" w:hAnsi="Wingdings" w:hint="default"/>
      </w:rPr>
    </w:lvl>
    <w:lvl w:ilvl="7" w:tplc="9A320E3E" w:tentative="1">
      <w:start w:val="1"/>
      <w:numFmt w:val="bullet"/>
      <w:lvlText w:val=""/>
      <w:lvlJc w:val="left"/>
      <w:pPr>
        <w:tabs>
          <w:tab w:val="num" w:pos="5760"/>
        </w:tabs>
        <w:ind w:left="5760" w:hanging="360"/>
      </w:pPr>
      <w:rPr>
        <w:rFonts w:ascii="Wingdings" w:hAnsi="Wingdings" w:hint="default"/>
      </w:rPr>
    </w:lvl>
    <w:lvl w:ilvl="8" w:tplc="DEF056D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9512A9"/>
    <w:multiLevelType w:val="hybridMultilevel"/>
    <w:tmpl w:val="10CA783C"/>
    <w:lvl w:ilvl="0" w:tplc="B5D8D6B8">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0" w15:restartNumberingAfterBreak="0">
    <w:nsid w:val="5DD458AB"/>
    <w:multiLevelType w:val="hybridMultilevel"/>
    <w:tmpl w:val="ADDC427C"/>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9E0D2B"/>
    <w:multiLevelType w:val="hybridMultilevel"/>
    <w:tmpl w:val="A35A5106"/>
    <w:lvl w:ilvl="0" w:tplc="A90CD6C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262874"/>
    <w:multiLevelType w:val="hybridMultilevel"/>
    <w:tmpl w:val="56708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E91199"/>
    <w:multiLevelType w:val="hybridMultilevel"/>
    <w:tmpl w:val="873EC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EE10EE"/>
    <w:multiLevelType w:val="hybridMultilevel"/>
    <w:tmpl w:val="66A66D1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3E39AF"/>
    <w:multiLevelType w:val="hybridMultilevel"/>
    <w:tmpl w:val="D980AFCA"/>
    <w:lvl w:ilvl="0" w:tplc="8C344CB2">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92616D"/>
    <w:multiLevelType w:val="multilevel"/>
    <w:tmpl w:val="9EB4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BC5997"/>
    <w:multiLevelType w:val="hybridMultilevel"/>
    <w:tmpl w:val="9DD69A6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7F10FE"/>
    <w:multiLevelType w:val="hybridMultilevel"/>
    <w:tmpl w:val="3F284A2C"/>
    <w:lvl w:ilvl="0" w:tplc="0C090009">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DD0DBE"/>
    <w:multiLevelType w:val="hybridMultilevel"/>
    <w:tmpl w:val="4ADA21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BD5B1C"/>
    <w:multiLevelType w:val="hybridMultilevel"/>
    <w:tmpl w:val="0102EEE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F0755A"/>
    <w:multiLevelType w:val="hybridMultilevel"/>
    <w:tmpl w:val="97B46CDA"/>
    <w:lvl w:ilvl="0" w:tplc="79A4F88E">
      <w:start w:val="1"/>
      <w:numFmt w:val="bullet"/>
      <w:lvlText w:val="•"/>
      <w:lvlJc w:val="left"/>
      <w:pPr>
        <w:tabs>
          <w:tab w:val="num" w:pos="720"/>
        </w:tabs>
        <w:ind w:left="720" w:hanging="360"/>
      </w:pPr>
      <w:rPr>
        <w:rFonts w:ascii="Times New Roman" w:hAnsi="Times New Roman" w:hint="default"/>
      </w:rPr>
    </w:lvl>
    <w:lvl w:ilvl="1" w:tplc="EF88EA7E" w:tentative="1">
      <w:start w:val="1"/>
      <w:numFmt w:val="bullet"/>
      <w:lvlText w:val="•"/>
      <w:lvlJc w:val="left"/>
      <w:pPr>
        <w:tabs>
          <w:tab w:val="num" w:pos="1440"/>
        </w:tabs>
        <w:ind w:left="1440" w:hanging="360"/>
      </w:pPr>
      <w:rPr>
        <w:rFonts w:ascii="Times New Roman" w:hAnsi="Times New Roman" w:hint="default"/>
      </w:rPr>
    </w:lvl>
    <w:lvl w:ilvl="2" w:tplc="996A1FD2" w:tentative="1">
      <w:start w:val="1"/>
      <w:numFmt w:val="bullet"/>
      <w:lvlText w:val="•"/>
      <w:lvlJc w:val="left"/>
      <w:pPr>
        <w:tabs>
          <w:tab w:val="num" w:pos="2160"/>
        </w:tabs>
        <w:ind w:left="2160" w:hanging="360"/>
      </w:pPr>
      <w:rPr>
        <w:rFonts w:ascii="Times New Roman" w:hAnsi="Times New Roman" w:hint="default"/>
      </w:rPr>
    </w:lvl>
    <w:lvl w:ilvl="3" w:tplc="24D0CC62" w:tentative="1">
      <w:start w:val="1"/>
      <w:numFmt w:val="bullet"/>
      <w:lvlText w:val="•"/>
      <w:lvlJc w:val="left"/>
      <w:pPr>
        <w:tabs>
          <w:tab w:val="num" w:pos="2880"/>
        </w:tabs>
        <w:ind w:left="2880" w:hanging="360"/>
      </w:pPr>
      <w:rPr>
        <w:rFonts w:ascii="Times New Roman" w:hAnsi="Times New Roman" w:hint="default"/>
      </w:rPr>
    </w:lvl>
    <w:lvl w:ilvl="4" w:tplc="8AB489B8" w:tentative="1">
      <w:start w:val="1"/>
      <w:numFmt w:val="bullet"/>
      <w:lvlText w:val="•"/>
      <w:lvlJc w:val="left"/>
      <w:pPr>
        <w:tabs>
          <w:tab w:val="num" w:pos="3600"/>
        </w:tabs>
        <w:ind w:left="3600" w:hanging="360"/>
      </w:pPr>
      <w:rPr>
        <w:rFonts w:ascii="Times New Roman" w:hAnsi="Times New Roman" w:hint="default"/>
      </w:rPr>
    </w:lvl>
    <w:lvl w:ilvl="5" w:tplc="C1461AF0" w:tentative="1">
      <w:start w:val="1"/>
      <w:numFmt w:val="bullet"/>
      <w:lvlText w:val="•"/>
      <w:lvlJc w:val="left"/>
      <w:pPr>
        <w:tabs>
          <w:tab w:val="num" w:pos="4320"/>
        </w:tabs>
        <w:ind w:left="4320" w:hanging="360"/>
      </w:pPr>
      <w:rPr>
        <w:rFonts w:ascii="Times New Roman" w:hAnsi="Times New Roman" w:hint="default"/>
      </w:rPr>
    </w:lvl>
    <w:lvl w:ilvl="6" w:tplc="B45EFDAC" w:tentative="1">
      <w:start w:val="1"/>
      <w:numFmt w:val="bullet"/>
      <w:lvlText w:val="•"/>
      <w:lvlJc w:val="left"/>
      <w:pPr>
        <w:tabs>
          <w:tab w:val="num" w:pos="5040"/>
        </w:tabs>
        <w:ind w:left="5040" w:hanging="360"/>
      </w:pPr>
      <w:rPr>
        <w:rFonts w:ascii="Times New Roman" w:hAnsi="Times New Roman" w:hint="default"/>
      </w:rPr>
    </w:lvl>
    <w:lvl w:ilvl="7" w:tplc="3322E8FE" w:tentative="1">
      <w:start w:val="1"/>
      <w:numFmt w:val="bullet"/>
      <w:lvlText w:val="•"/>
      <w:lvlJc w:val="left"/>
      <w:pPr>
        <w:tabs>
          <w:tab w:val="num" w:pos="5760"/>
        </w:tabs>
        <w:ind w:left="5760" w:hanging="360"/>
      </w:pPr>
      <w:rPr>
        <w:rFonts w:ascii="Times New Roman" w:hAnsi="Times New Roman" w:hint="default"/>
      </w:rPr>
    </w:lvl>
    <w:lvl w:ilvl="8" w:tplc="06C4F84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7072BD6"/>
    <w:multiLevelType w:val="hybridMultilevel"/>
    <w:tmpl w:val="D3F274DE"/>
    <w:lvl w:ilvl="0" w:tplc="0CF8DAEE">
      <w:start w:val="1"/>
      <w:numFmt w:val="decimal"/>
      <w:lvlText w:val="%1)"/>
      <w:lvlJc w:val="left"/>
      <w:pPr>
        <w:tabs>
          <w:tab w:val="num" w:pos="720"/>
        </w:tabs>
        <w:ind w:left="720" w:hanging="360"/>
      </w:pPr>
    </w:lvl>
    <w:lvl w:ilvl="1" w:tplc="65608810" w:tentative="1">
      <w:start w:val="1"/>
      <w:numFmt w:val="decimal"/>
      <w:lvlText w:val="%2)"/>
      <w:lvlJc w:val="left"/>
      <w:pPr>
        <w:tabs>
          <w:tab w:val="num" w:pos="1440"/>
        </w:tabs>
        <w:ind w:left="1440" w:hanging="360"/>
      </w:pPr>
    </w:lvl>
    <w:lvl w:ilvl="2" w:tplc="4A32AD0C" w:tentative="1">
      <w:start w:val="1"/>
      <w:numFmt w:val="decimal"/>
      <w:lvlText w:val="%3)"/>
      <w:lvlJc w:val="left"/>
      <w:pPr>
        <w:tabs>
          <w:tab w:val="num" w:pos="2160"/>
        </w:tabs>
        <w:ind w:left="2160" w:hanging="360"/>
      </w:pPr>
    </w:lvl>
    <w:lvl w:ilvl="3" w:tplc="48820BC4" w:tentative="1">
      <w:start w:val="1"/>
      <w:numFmt w:val="decimal"/>
      <w:lvlText w:val="%4)"/>
      <w:lvlJc w:val="left"/>
      <w:pPr>
        <w:tabs>
          <w:tab w:val="num" w:pos="2880"/>
        </w:tabs>
        <w:ind w:left="2880" w:hanging="360"/>
      </w:pPr>
    </w:lvl>
    <w:lvl w:ilvl="4" w:tplc="A09E7B2E" w:tentative="1">
      <w:start w:val="1"/>
      <w:numFmt w:val="decimal"/>
      <w:lvlText w:val="%5)"/>
      <w:lvlJc w:val="left"/>
      <w:pPr>
        <w:tabs>
          <w:tab w:val="num" w:pos="3600"/>
        </w:tabs>
        <w:ind w:left="3600" w:hanging="360"/>
      </w:pPr>
    </w:lvl>
    <w:lvl w:ilvl="5" w:tplc="F9E8BCC2" w:tentative="1">
      <w:start w:val="1"/>
      <w:numFmt w:val="decimal"/>
      <w:lvlText w:val="%6)"/>
      <w:lvlJc w:val="left"/>
      <w:pPr>
        <w:tabs>
          <w:tab w:val="num" w:pos="4320"/>
        </w:tabs>
        <w:ind w:left="4320" w:hanging="360"/>
      </w:pPr>
    </w:lvl>
    <w:lvl w:ilvl="6" w:tplc="F60026EE" w:tentative="1">
      <w:start w:val="1"/>
      <w:numFmt w:val="decimal"/>
      <w:lvlText w:val="%7)"/>
      <w:lvlJc w:val="left"/>
      <w:pPr>
        <w:tabs>
          <w:tab w:val="num" w:pos="5040"/>
        </w:tabs>
        <w:ind w:left="5040" w:hanging="360"/>
      </w:pPr>
    </w:lvl>
    <w:lvl w:ilvl="7" w:tplc="CD1C501A" w:tentative="1">
      <w:start w:val="1"/>
      <w:numFmt w:val="decimal"/>
      <w:lvlText w:val="%8)"/>
      <w:lvlJc w:val="left"/>
      <w:pPr>
        <w:tabs>
          <w:tab w:val="num" w:pos="5760"/>
        </w:tabs>
        <w:ind w:left="5760" w:hanging="360"/>
      </w:pPr>
    </w:lvl>
    <w:lvl w:ilvl="8" w:tplc="5038CC72" w:tentative="1">
      <w:start w:val="1"/>
      <w:numFmt w:val="decimal"/>
      <w:lvlText w:val="%9)"/>
      <w:lvlJc w:val="left"/>
      <w:pPr>
        <w:tabs>
          <w:tab w:val="num" w:pos="6480"/>
        </w:tabs>
        <w:ind w:left="6480" w:hanging="360"/>
      </w:pPr>
    </w:lvl>
  </w:abstractNum>
  <w:abstractNum w:abstractNumId="33" w15:restartNumberingAfterBreak="0">
    <w:nsid w:val="77A12601"/>
    <w:multiLevelType w:val="multilevel"/>
    <w:tmpl w:val="55180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75621E"/>
    <w:multiLevelType w:val="hybridMultilevel"/>
    <w:tmpl w:val="7638B63E"/>
    <w:lvl w:ilvl="0" w:tplc="7F7066C8">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5" w15:restartNumberingAfterBreak="0">
    <w:nsid w:val="7D625D95"/>
    <w:multiLevelType w:val="hybridMultilevel"/>
    <w:tmpl w:val="B92A344C"/>
    <w:lvl w:ilvl="0" w:tplc="8F506354">
      <w:start w:val="1"/>
      <w:numFmt w:val="bullet"/>
      <w:lvlText w:val="•"/>
      <w:lvlJc w:val="left"/>
      <w:pPr>
        <w:tabs>
          <w:tab w:val="num" w:pos="720"/>
        </w:tabs>
        <w:ind w:left="720" w:hanging="360"/>
      </w:pPr>
      <w:rPr>
        <w:rFonts w:ascii="Times New Roman" w:hAnsi="Times New Roman" w:hint="default"/>
      </w:rPr>
    </w:lvl>
    <w:lvl w:ilvl="1" w:tplc="28D61464" w:tentative="1">
      <w:start w:val="1"/>
      <w:numFmt w:val="bullet"/>
      <w:lvlText w:val="•"/>
      <w:lvlJc w:val="left"/>
      <w:pPr>
        <w:tabs>
          <w:tab w:val="num" w:pos="1440"/>
        </w:tabs>
        <w:ind w:left="1440" w:hanging="360"/>
      </w:pPr>
      <w:rPr>
        <w:rFonts w:ascii="Times New Roman" w:hAnsi="Times New Roman" w:hint="default"/>
      </w:rPr>
    </w:lvl>
    <w:lvl w:ilvl="2" w:tplc="A2947FFA" w:tentative="1">
      <w:start w:val="1"/>
      <w:numFmt w:val="bullet"/>
      <w:lvlText w:val="•"/>
      <w:lvlJc w:val="left"/>
      <w:pPr>
        <w:tabs>
          <w:tab w:val="num" w:pos="2160"/>
        </w:tabs>
        <w:ind w:left="2160" w:hanging="360"/>
      </w:pPr>
      <w:rPr>
        <w:rFonts w:ascii="Times New Roman" w:hAnsi="Times New Roman" w:hint="default"/>
      </w:rPr>
    </w:lvl>
    <w:lvl w:ilvl="3" w:tplc="0B761F82" w:tentative="1">
      <w:start w:val="1"/>
      <w:numFmt w:val="bullet"/>
      <w:lvlText w:val="•"/>
      <w:lvlJc w:val="left"/>
      <w:pPr>
        <w:tabs>
          <w:tab w:val="num" w:pos="2880"/>
        </w:tabs>
        <w:ind w:left="2880" w:hanging="360"/>
      </w:pPr>
      <w:rPr>
        <w:rFonts w:ascii="Times New Roman" w:hAnsi="Times New Roman" w:hint="default"/>
      </w:rPr>
    </w:lvl>
    <w:lvl w:ilvl="4" w:tplc="17DCB936" w:tentative="1">
      <w:start w:val="1"/>
      <w:numFmt w:val="bullet"/>
      <w:lvlText w:val="•"/>
      <w:lvlJc w:val="left"/>
      <w:pPr>
        <w:tabs>
          <w:tab w:val="num" w:pos="3600"/>
        </w:tabs>
        <w:ind w:left="3600" w:hanging="360"/>
      </w:pPr>
      <w:rPr>
        <w:rFonts w:ascii="Times New Roman" w:hAnsi="Times New Roman" w:hint="default"/>
      </w:rPr>
    </w:lvl>
    <w:lvl w:ilvl="5" w:tplc="F21CC8A2" w:tentative="1">
      <w:start w:val="1"/>
      <w:numFmt w:val="bullet"/>
      <w:lvlText w:val="•"/>
      <w:lvlJc w:val="left"/>
      <w:pPr>
        <w:tabs>
          <w:tab w:val="num" w:pos="4320"/>
        </w:tabs>
        <w:ind w:left="4320" w:hanging="360"/>
      </w:pPr>
      <w:rPr>
        <w:rFonts w:ascii="Times New Roman" w:hAnsi="Times New Roman" w:hint="default"/>
      </w:rPr>
    </w:lvl>
    <w:lvl w:ilvl="6" w:tplc="81B44B9E" w:tentative="1">
      <w:start w:val="1"/>
      <w:numFmt w:val="bullet"/>
      <w:lvlText w:val="•"/>
      <w:lvlJc w:val="left"/>
      <w:pPr>
        <w:tabs>
          <w:tab w:val="num" w:pos="5040"/>
        </w:tabs>
        <w:ind w:left="5040" w:hanging="360"/>
      </w:pPr>
      <w:rPr>
        <w:rFonts w:ascii="Times New Roman" w:hAnsi="Times New Roman" w:hint="default"/>
      </w:rPr>
    </w:lvl>
    <w:lvl w:ilvl="7" w:tplc="7CBE148C" w:tentative="1">
      <w:start w:val="1"/>
      <w:numFmt w:val="bullet"/>
      <w:lvlText w:val="•"/>
      <w:lvlJc w:val="left"/>
      <w:pPr>
        <w:tabs>
          <w:tab w:val="num" w:pos="5760"/>
        </w:tabs>
        <w:ind w:left="5760" w:hanging="360"/>
      </w:pPr>
      <w:rPr>
        <w:rFonts w:ascii="Times New Roman" w:hAnsi="Times New Roman" w:hint="default"/>
      </w:rPr>
    </w:lvl>
    <w:lvl w:ilvl="8" w:tplc="9210D33A" w:tentative="1">
      <w:start w:val="1"/>
      <w:numFmt w:val="bullet"/>
      <w:lvlText w:val="•"/>
      <w:lvlJc w:val="left"/>
      <w:pPr>
        <w:tabs>
          <w:tab w:val="num" w:pos="6480"/>
        </w:tabs>
        <w:ind w:left="6480" w:hanging="360"/>
      </w:pPr>
      <w:rPr>
        <w:rFonts w:ascii="Times New Roman" w:hAnsi="Times New Roman" w:hint="default"/>
      </w:rPr>
    </w:lvl>
  </w:abstractNum>
  <w:num w:numId="1">
    <w:abstractNumId w:val="33"/>
  </w:num>
  <w:num w:numId="2">
    <w:abstractNumId w:val="12"/>
  </w:num>
  <w:num w:numId="3">
    <w:abstractNumId w:val="35"/>
  </w:num>
  <w:num w:numId="4">
    <w:abstractNumId w:val="18"/>
  </w:num>
  <w:num w:numId="5">
    <w:abstractNumId w:val="6"/>
  </w:num>
  <w:num w:numId="6">
    <w:abstractNumId w:val="10"/>
  </w:num>
  <w:num w:numId="7">
    <w:abstractNumId w:val="32"/>
  </w:num>
  <w:num w:numId="8">
    <w:abstractNumId w:val="11"/>
  </w:num>
  <w:num w:numId="9">
    <w:abstractNumId w:val="31"/>
  </w:num>
  <w:num w:numId="10">
    <w:abstractNumId w:val="0"/>
  </w:num>
  <w:num w:numId="11">
    <w:abstractNumId w:val="14"/>
  </w:num>
  <w:num w:numId="12">
    <w:abstractNumId w:val="4"/>
  </w:num>
  <w:num w:numId="13">
    <w:abstractNumId w:val="30"/>
  </w:num>
  <w:num w:numId="14">
    <w:abstractNumId w:val="28"/>
  </w:num>
  <w:num w:numId="15">
    <w:abstractNumId w:val="2"/>
  </w:num>
  <w:num w:numId="16">
    <w:abstractNumId w:val="16"/>
  </w:num>
  <w:num w:numId="17">
    <w:abstractNumId w:val="13"/>
  </w:num>
  <w:num w:numId="18">
    <w:abstractNumId w:val="7"/>
  </w:num>
  <w:num w:numId="19">
    <w:abstractNumId w:val="1"/>
  </w:num>
  <w:num w:numId="20">
    <w:abstractNumId w:val="26"/>
  </w:num>
  <w:num w:numId="21">
    <w:abstractNumId w:val="27"/>
  </w:num>
  <w:num w:numId="22">
    <w:abstractNumId w:val="23"/>
  </w:num>
  <w:num w:numId="23">
    <w:abstractNumId w:val="3"/>
  </w:num>
  <w:num w:numId="24">
    <w:abstractNumId w:val="21"/>
  </w:num>
  <w:num w:numId="25">
    <w:abstractNumId w:val="8"/>
  </w:num>
  <w:num w:numId="26">
    <w:abstractNumId w:val="22"/>
  </w:num>
  <w:num w:numId="27">
    <w:abstractNumId w:val="17"/>
  </w:num>
  <w:num w:numId="28">
    <w:abstractNumId w:val="5"/>
  </w:num>
  <w:num w:numId="29">
    <w:abstractNumId w:val="9"/>
  </w:num>
  <w:num w:numId="30">
    <w:abstractNumId w:val="24"/>
  </w:num>
  <w:num w:numId="31">
    <w:abstractNumId w:val="25"/>
  </w:num>
  <w:num w:numId="32">
    <w:abstractNumId w:val="20"/>
  </w:num>
  <w:num w:numId="33">
    <w:abstractNumId w:val="19"/>
  </w:num>
  <w:num w:numId="34">
    <w:abstractNumId w:val="34"/>
  </w:num>
  <w:num w:numId="35">
    <w:abstractNumId w:val="1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72"/>
    <w:rsid w:val="000007ED"/>
    <w:rsid w:val="0000255C"/>
    <w:rsid w:val="000217EF"/>
    <w:rsid w:val="0004592B"/>
    <w:rsid w:val="00046FE6"/>
    <w:rsid w:val="000760F4"/>
    <w:rsid w:val="000A520F"/>
    <w:rsid w:val="000A7585"/>
    <w:rsid w:val="000B28F6"/>
    <w:rsid w:val="000C753F"/>
    <w:rsid w:val="000D7D19"/>
    <w:rsid w:val="000E0ECF"/>
    <w:rsid w:val="00103B00"/>
    <w:rsid w:val="001065B3"/>
    <w:rsid w:val="00147524"/>
    <w:rsid w:val="00150746"/>
    <w:rsid w:val="00154C43"/>
    <w:rsid w:val="00173F48"/>
    <w:rsid w:val="00196728"/>
    <w:rsid w:val="001A555A"/>
    <w:rsid w:val="001E09FA"/>
    <w:rsid w:val="001E1025"/>
    <w:rsid w:val="002009B4"/>
    <w:rsid w:val="0020266B"/>
    <w:rsid w:val="002114FA"/>
    <w:rsid w:val="0021246E"/>
    <w:rsid w:val="002352BB"/>
    <w:rsid w:val="002601C2"/>
    <w:rsid w:val="002747A5"/>
    <w:rsid w:val="002849B6"/>
    <w:rsid w:val="002961BB"/>
    <w:rsid w:val="002B2C2E"/>
    <w:rsid w:val="002D34AB"/>
    <w:rsid w:val="002E7CEE"/>
    <w:rsid w:val="002E7F5E"/>
    <w:rsid w:val="0033606A"/>
    <w:rsid w:val="00337F9F"/>
    <w:rsid w:val="003475BA"/>
    <w:rsid w:val="003501F9"/>
    <w:rsid w:val="00382338"/>
    <w:rsid w:val="00396FE9"/>
    <w:rsid w:val="003A2B0D"/>
    <w:rsid w:val="003D0D1B"/>
    <w:rsid w:val="003D3542"/>
    <w:rsid w:val="003D7F25"/>
    <w:rsid w:val="003E3109"/>
    <w:rsid w:val="003F0DF6"/>
    <w:rsid w:val="003F30F7"/>
    <w:rsid w:val="00420916"/>
    <w:rsid w:val="00421FE8"/>
    <w:rsid w:val="004226A9"/>
    <w:rsid w:val="004402E8"/>
    <w:rsid w:val="00451975"/>
    <w:rsid w:val="00451CCB"/>
    <w:rsid w:val="004613A9"/>
    <w:rsid w:val="004617B4"/>
    <w:rsid w:val="004B35E7"/>
    <w:rsid w:val="004B48A0"/>
    <w:rsid w:val="004E7993"/>
    <w:rsid w:val="004F42A3"/>
    <w:rsid w:val="004F4E51"/>
    <w:rsid w:val="00510D0A"/>
    <w:rsid w:val="0054220F"/>
    <w:rsid w:val="00543579"/>
    <w:rsid w:val="005508E8"/>
    <w:rsid w:val="0058634C"/>
    <w:rsid w:val="005A3322"/>
    <w:rsid w:val="005C1F72"/>
    <w:rsid w:val="005D4078"/>
    <w:rsid w:val="005E340E"/>
    <w:rsid w:val="005F244C"/>
    <w:rsid w:val="00626481"/>
    <w:rsid w:val="00633016"/>
    <w:rsid w:val="00650B47"/>
    <w:rsid w:val="00674C1B"/>
    <w:rsid w:val="00676084"/>
    <w:rsid w:val="006839E5"/>
    <w:rsid w:val="006A4803"/>
    <w:rsid w:val="006B14DD"/>
    <w:rsid w:val="006D2BA8"/>
    <w:rsid w:val="00721CC1"/>
    <w:rsid w:val="00722B21"/>
    <w:rsid w:val="00727802"/>
    <w:rsid w:val="00733432"/>
    <w:rsid w:val="00736257"/>
    <w:rsid w:val="00747CEE"/>
    <w:rsid w:val="0077702A"/>
    <w:rsid w:val="00785825"/>
    <w:rsid w:val="007A0BB0"/>
    <w:rsid w:val="007B4D6C"/>
    <w:rsid w:val="007C7B5D"/>
    <w:rsid w:val="007E76A4"/>
    <w:rsid w:val="00814738"/>
    <w:rsid w:val="00832FCE"/>
    <w:rsid w:val="0083346D"/>
    <w:rsid w:val="0086434A"/>
    <w:rsid w:val="00875F6D"/>
    <w:rsid w:val="008B3DAD"/>
    <w:rsid w:val="008D3A1C"/>
    <w:rsid w:val="008E0EC3"/>
    <w:rsid w:val="008F2F48"/>
    <w:rsid w:val="00904F91"/>
    <w:rsid w:val="00906B02"/>
    <w:rsid w:val="00911088"/>
    <w:rsid w:val="0091617B"/>
    <w:rsid w:val="009237A1"/>
    <w:rsid w:val="00932557"/>
    <w:rsid w:val="0095156B"/>
    <w:rsid w:val="009653CC"/>
    <w:rsid w:val="009763CE"/>
    <w:rsid w:val="009E7A18"/>
    <w:rsid w:val="00A1217C"/>
    <w:rsid w:val="00A2664E"/>
    <w:rsid w:val="00AB6D70"/>
    <w:rsid w:val="00AC1909"/>
    <w:rsid w:val="00B06C79"/>
    <w:rsid w:val="00B13105"/>
    <w:rsid w:val="00B169B2"/>
    <w:rsid w:val="00B45109"/>
    <w:rsid w:val="00B508D1"/>
    <w:rsid w:val="00B50A8E"/>
    <w:rsid w:val="00B51C3D"/>
    <w:rsid w:val="00BA2FA9"/>
    <w:rsid w:val="00BA603E"/>
    <w:rsid w:val="00BB3E05"/>
    <w:rsid w:val="00BC045C"/>
    <w:rsid w:val="00BF2CC5"/>
    <w:rsid w:val="00C05136"/>
    <w:rsid w:val="00C13F11"/>
    <w:rsid w:val="00C24E07"/>
    <w:rsid w:val="00C33BC8"/>
    <w:rsid w:val="00C62906"/>
    <w:rsid w:val="00C804F6"/>
    <w:rsid w:val="00C91299"/>
    <w:rsid w:val="00C94B96"/>
    <w:rsid w:val="00D02941"/>
    <w:rsid w:val="00D248F1"/>
    <w:rsid w:val="00D26FA1"/>
    <w:rsid w:val="00D44C74"/>
    <w:rsid w:val="00D5028F"/>
    <w:rsid w:val="00D741BF"/>
    <w:rsid w:val="00D806A9"/>
    <w:rsid w:val="00D82AC1"/>
    <w:rsid w:val="00DA2883"/>
    <w:rsid w:val="00DE490B"/>
    <w:rsid w:val="00E01BE2"/>
    <w:rsid w:val="00E03BC8"/>
    <w:rsid w:val="00E125A4"/>
    <w:rsid w:val="00E15D2F"/>
    <w:rsid w:val="00E474D7"/>
    <w:rsid w:val="00E50579"/>
    <w:rsid w:val="00E755AD"/>
    <w:rsid w:val="00E76D37"/>
    <w:rsid w:val="00EB3411"/>
    <w:rsid w:val="00EE4D50"/>
    <w:rsid w:val="00EF6E19"/>
    <w:rsid w:val="00F04A8D"/>
    <w:rsid w:val="00F1358E"/>
    <w:rsid w:val="00F16DF8"/>
    <w:rsid w:val="00F237EF"/>
    <w:rsid w:val="00F600B5"/>
    <w:rsid w:val="00F91B20"/>
    <w:rsid w:val="00F94219"/>
    <w:rsid w:val="00FC3349"/>
    <w:rsid w:val="00FD39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D36D"/>
  <w15:chartTrackingRefBased/>
  <w15:docId w15:val="{2EFA1B62-67DC-47F4-ABC8-01EC9844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F72"/>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5C1F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E7CE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C1F7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1F72"/>
    <w:pPr>
      <w:spacing w:before="100" w:beforeAutospacing="1" w:after="100" w:afterAutospacing="1"/>
    </w:pPr>
  </w:style>
  <w:style w:type="character" w:customStyle="1" w:styleId="un-site-namefirst-line">
    <w:name w:val="un-site-name__first-line"/>
    <w:basedOn w:val="DefaultParagraphFont"/>
    <w:rsid w:val="005C1F72"/>
  </w:style>
  <w:style w:type="character" w:customStyle="1" w:styleId="un-site-namesecond-line">
    <w:name w:val="un-site-name__second-line"/>
    <w:basedOn w:val="DefaultParagraphFont"/>
    <w:rsid w:val="005C1F72"/>
  </w:style>
  <w:style w:type="character" w:customStyle="1" w:styleId="Heading3Char">
    <w:name w:val="Heading 3 Char"/>
    <w:basedOn w:val="DefaultParagraphFont"/>
    <w:link w:val="Heading3"/>
    <w:uiPriority w:val="9"/>
    <w:rsid w:val="005C1F72"/>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unhideWhenUsed/>
    <w:rsid w:val="005C1F72"/>
    <w:rPr>
      <w:color w:val="0000FF"/>
      <w:u w:val="single"/>
    </w:rPr>
  </w:style>
  <w:style w:type="character" w:styleId="Emphasis">
    <w:name w:val="Emphasis"/>
    <w:basedOn w:val="DefaultParagraphFont"/>
    <w:uiPriority w:val="20"/>
    <w:qFormat/>
    <w:rsid w:val="005C1F72"/>
    <w:rPr>
      <w:i/>
      <w:iCs/>
    </w:rPr>
  </w:style>
  <w:style w:type="character" w:customStyle="1" w:styleId="label">
    <w:name w:val="label"/>
    <w:basedOn w:val="DefaultParagraphFont"/>
    <w:rsid w:val="005C1F72"/>
  </w:style>
  <w:style w:type="character" w:customStyle="1" w:styleId="Heading1Char">
    <w:name w:val="Heading 1 Char"/>
    <w:basedOn w:val="DefaultParagraphFont"/>
    <w:link w:val="Heading1"/>
    <w:uiPriority w:val="9"/>
    <w:rsid w:val="005C1F72"/>
    <w:rPr>
      <w:rFonts w:asciiTheme="majorHAnsi" w:eastAsiaTheme="majorEastAsia" w:hAnsiTheme="majorHAnsi" w:cstheme="majorBidi"/>
      <w:color w:val="2F5496" w:themeColor="accent1" w:themeShade="BF"/>
      <w:sz w:val="32"/>
      <w:szCs w:val="32"/>
      <w:lang w:eastAsia="en-AU"/>
    </w:rPr>
  </w:style>
  <w:style w:type="character" w:styleId="UnresolvedMention">
    <w:name w:val="Unresolved Mention"/>
    <w:basedOn w:val="DefaultParagraphFont"/>
    <w:uiPriority w:val="99"/>
    <w:semiHidden/>
    <w:unhideWhenUsed/>
    <w:rsid w:val="005C1F72"/>
    <w:rPr>
      <w:color w:val="605E5C"/>
      <w:shd w:val="clear" w:color="auto" w:fill="E1DFDD"/>
    </w:rPr>
  </w:style>
  <w:style w:type="paragraph" w:customStyle="1" w:styleId="p">
    <w:name w:val="p"/>
    <w:basedOn w:val="Normal"/>
    <w:rsid w:val="005C1F72"/>
    <w:pPr>
      <w:spacing w:before="100" w:beforeAutospacing="1" w:after="100" w:afterAutospacing="1"/>
    </w:pPr>
  </w:style>
  <w:style w:type="paragraph" w:styleId="Header">
    <w:name w:val="header"/>
    <w:basedOn w:val="Normal"/>
    <w:link w:val="HeaderChar"/>
    <w:uiPriority w:val="99"/>
    <w:unhideWhenUsed/>
    <w:rsid w:val="007E76A4"/>
    <w:pPr>
      <w:tabs>
        <w:tab w:val="center" w:pos="4513"/>
        <w:tab w:val="right" w:pos="9026"/>
      </w:tabs>
    </w:pPr>
  </w:style>
  <w:style w:type="character" w:customStyle="1" w:styleId="HeaderChar">
    <w:name w:val="Header Char"/>
    <w:basedOn w:val="DefaultParagraphFont"/>
    <w:link w:val="Header"/>
    <w:uiPriority w:val="99"/>
    <w:rsid w:val="007E76A4"/>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E76A4"/>
    <w:pPr>
      <w:tabs>
        <w:tab w:val="center" w:pos="4513"/>
        <w:tab w:val="right" w:pos="9026"/>
      </w:tabs>
    </w:pPr>
  </w:style>
  <w:style w:type="character" w:customStyle="1" w:styleId="FooterChar">
    <w:name w:val="Footer Char"/>
    <w:basedOn w:val="DefaultParagraphFont"/>
    <w:link w:val="Footer"/>
    <w:uiPriority w:val="99"/>
    <w:rsid w:val="007E76A4"/>
    <w:rPr>
      <w:rFonts w:ascii="Times New Roman" w:eastAsia="Times New Roman" w:hAnsi="Times New Roman" w:cs="Times New Roman"/>
      <w:sz w:val="24"/>
      <w:szCs w:val="24"/>
      <w:lang w:eastAsia="en-AU"/>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21246E"/>
    <w:pPr>
      <w:ind w:left="720"/>
      <w:contextualSpacing/>
    </w:pPr>
  </w:style>
  <w:style w:type="paragraph" w:styleId="FootnoteText">
    <w:name w:val="footnote text"/>
    <w:aliases w:val="Footnote text"/>
    <w:basedOn w:val="Normal"/>
    <w:link w:val="FootnoteTextChar"/>
    <w:semiHidden/>
    <w:unhideWhenUsed/>
    <w:rsid w:val="00196728"/>
    <w:rPr>
      <w:sz w:val="20"/>
      <w:szCs w:val="20"/>
    </w:rPr>
  </w:style>
  <w:style w:type="character" w:customStyle="1" w:styleId="FootnoteTextChar">
    <w:name w:val="Footnote Text Char"/>
    <w:aliases w:val="Footnote text Char"/>
    <w:basedOn w:val="DefaultParagraphFont"/>
    <w:link w:val="FootnoteText"/>
    <w:semiHidden/>
    <w:rsid w:val="00196728"/>
    <w:rPr>
      <w:rFonts w:ascii="Times New Roman" w:eastAsia="Times New Roman" w:hAnsi="Times New Roman" w:cs="Times New Roman"/>
      <w:sz w:val="20"/>
      <w:szCs w:val="20"/>
      <w:lang w:eastAsia="en-AU"/>
    </w:rPr>
  </w:style>
  <w:style w:type="character" w:styleId="FootnoteReference">
    <w:name w:val="footnote reference"/>
    <w:basedOn w:val="DefaultParagraphFont"/>
    <w:unhideWhenUsed/>
    <w:rsid w:val="00196728"/>
    <w:rPr>
      <w:vertAlign w:val="superscript"/>
    </w:rPr>
  </w:style>
  <w:style w:type="character" w:styleId="Strong">
    <w:name w:val="Strong"/>
    <w:basedOn w:val="DefaultParagraphFont"/>
    <w:uiPriority w:val="22"/>
    <w:qFormat/>
    <w:rsid w:val="00D806A9"/>
    <w:rPr>
      <w:b/>
      <w:bCs/>
    </w:rPr>
  </w:style>
  <w:style w:type="character" w:customStyle="1" w:styleId="anchor-text">
    <w:name w:val="anchor-text"/>
    <w:basedOn w:val="DefaultParagraphFont"/>
    <w:rsid w:val="00AB6D70"/>
  </w:style>
  <w:style w:type="character" w:styleId="FollowedHyperlink">
    <w:name w:val="FollowedHyperlink"/>
    <w:basedOn w:val="DefaultParagraphFont"/>
    <w:uiPriority w:val="99"/>
    <w:semiHidden/>
    <w:unhideWhenUsed/>
    <w:rsid w:val="006839E5"/>
    <w:rPr>
      <w:color w:val="954F72" w:themeColor="followedHyperlink"/>
      <w:u w:val="single"/>
    </w:rPr>
  </w:style>
  <w:style w:type="character" w:styleId="CommentReference">
    <w:name w:val="annotation reference"/>
    <w:basedOn w:val="DefaultParagraphFont"/>
    <w:uiPriority w:val="99"/>
    <w:semiHidden/>
    <w:unhideWhenUsed/>
    <w:rsid w:val="00FD3927"/>
    <w:rPr>
      <w:sz w:val="16"/>
      <w:szCs w:val="16"/>
    </w:rPr>
  </w:style>
  <w:style w:type="paragraph" w:styleId="CommentText">
    <w:name w:val="annotation text"/>
    <w:basedOn w:val="Normal"/>
    <w:link w:val="CommentTextChar"/>
    <w:uiPriority w:val="99"/>
    <w:unhideWhenUsed/>
    <w:rsid w:val="00FD3927"/>
    <w:rPr>
      <w:sz w:val="20"/>
      <w:szCs w:val="20"/>
    </w:rPr>
  </w:style>
  <w:style w:type="character" w:customStyle="1" w:styleId="CommentTextChar">
    <w:name w:val="Comment Text Char"/>
    <w:basedOn w:val="DefaultParagraphFont"/>
    <w:link w:val="CommentText"/>
    <w:uiPriority w:val="99"/>
    <w:rsid w:val="00FD392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D3927"/>
    <w:rPr>
      <w:b/>
      <w:bCs/>
    </w:rPr>
  </w:style>
  <w:style w:type="character" w:customStyle="1" w:styleId="CommentSubjectChar">
    <w:name w:val="Comment Subject Char"/>
    <w:basedOn w:val="CommentTextChar"/>
    <w:link w:val="CommentSubject"/>
    <w:uiPriority w:val="99"/>
    <w:semiHidden/>
    <w:rsid w:val="00FD3927"/>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FD3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927"/>
    <w:rPr>
      <w:rFonts w:ascii="Segoe UI" w:eastAsia="Times New Roman" w:hAnsi="Segoe UI" w:cs="Segoe UI"/>
      <w:sz w:val="18"/>
      <w:szCs w:val="18"/>
      <w:lang w:eastAsia="en-AU"/>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locked/>
    <w:rsid w:val="00337F9F"/>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2E7CEE"/>
    <w:rPr>
      <w:rFonts w:asciiTheme="majorHAnsi" w:eastAsiaTheme="majorEastAsia" w:hAnsiTheme="majorHAnsi" w:cstheme="majorBidi"/>
      <w:color w:val="2F5496" w:themeColor="accent1" w:themeShade="BF"/>
      <w:sz w:val="26"/>
      <w:szCs w:val="26"/>
      <w:lang w:eastAsia="en-AU"/>
    </w:rPr>
  </w:style>
  <w:style w:type="paragraph" w:customStyle="1" w:styleId="Default">
    <w:name w:val="Default"/>
    <w:rsid w:val="00C804F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17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94261">
      <w:bodyDiv w:val="1"/>
      <w:marLeft w:val="0"/>
      <w:marRight w:val="0"/>
      <w:marTop w:val="0"/>
      <w:marBottom w:val="0"/>
      <w:divBdr>
        <w:top w:val="none" w:sz="0" w:space="0" w:color="auto"/>
        <w:left w:val="none" w:sz="0" w:space="0" w:color="auto"/>
        <w:bottom w:val="none" w:sz="0" w:space="0" w:color="auto"/>
        <w:right w:val="none" w:sz="0" w:space="0" w:color="auto"/>
      </w:divBdr>
      <w:divsChild>
        <w:div w:id="1673488434">
          <w:marLeft w:val="360"/>
          <w:marRight w:val="0"/>
          <w:marTop w:val="86"/>
          <w:marBottom w:val="0"/>
          <w:divBdr>
            <w:top w:val="none" w:sz="0" w:space="0" w:color="auto"/>
            <w:left w:val="none" w:sz="0" w:space="0" w:color="auto"/>
            <w:bottom w:val="none" w:sz="0" w:space="0" w:color="auto"/>
            <w:right w:val="none" w:sz="0" w:space="0" w:color="auto"/>
          </w:divBdr>
        </w:div>
        <w:div w:id="867716131">
          <w:marLeft w:val="360"/>
          <w:marRight w:val="0"/>
          <w:marTop w:val="86"/>
          <w:marBottom w:val="0"/>
          <w:divBdr>
            <w:top w:val="none" w:sz="0" w:space="0" w:color="auto"/>
            <w:left w:val="none" w:sz="0" w:space="0" w:color="auto"/>
            <w:bottom w:val="none" w:sz="0" w:space="0" w:color="auto"/>
            <w:right w:val="none" w:sz="0" w:space="0" w:color="auto"/>
          </w:divBdr>
        </w:div>
        <w:div w:id="1288928773">
          <w:marLeft w:val="360"/>
          <w:marRight w:val="0"/>
          <w:marTop w:val="86"/>
          <w:marBottom w:val="0"/>
          <w:divBdr>
            <w:top w:val="none" w:sz="0" w:space="0" w:color="auto"/>
            <w:left w:val="none" w:sz="0" w:space="0" w:color="auto"/>
            <w:bottom w:val="none" w:sz="0" w:space="0" w:color="auto"/>
            <w:right w:val="none" w:sz="0" w:space="0" w:color="auto"/>
          </w:divBdr>
        </w:div>
        <w:div w:id="2045016156">
          <w:marLeft w:val="360"/>
          <w:marRight w:val="0"/>
          <w:marTop w:val="86"/>
          <w:marBottom w:val="0"/>
          <w:divBdr>
            <w:top w:val="none" w:sz="0" w:space="0" w:color="auto"/>
            <w:left w:val="none" w:sz="0" w:space="0" w:color="auto"/>
            <w:bottom w:val="none" w:sz="0" w:space="0" w:color="auto"/>
            <w:right w:val="none" w:sz="0" w:space="0" w:color="auto"/>
          </w:divBdr>
        </w:div>
      </w:divsChild>
    </w:div>
    <w:div w:id="99839993">
      <w:bodyDiv w:val="1"/>
      <w:marLeft w:val="0"/>
      <w:marRight w:val="0"/>
      <w:marTop w:val="0"/>
      <w:marBottom w:val="0"/>
      <w:divBdr>
        <w:top w:val="none" w:sz="0" w:space="0" w:color="auto"/>
        <w:left w:val="none" w:sz="0" w:space="0" w:color="auto"/>
        <w:bottom w:val="none" w:sz="0" w:space="0" w:color="auto"/>
        <w:right w:val="none" w:sz="0" w:space="0" w:color="auto"/>
      </w:divBdr>
      <w:divsChild>
        <w:div w:id="1356615599">
          <w:marLeft w:val="0"/>
          <w:marRight w:val="0"/>
          <w:marTop w:val="0"/>
          <w:marBottom w:val="0"/>
          <w:divBdr>
            <w:top w:val="none" w:sz="0" w:space="0" w:color="auto"/>
            <w:left w:val="none" w:sz="0" w:space="0" w:color="auto"/>
            <w:bottom w:val="none" w:sz="0" w:space="0" w:color="auto"/>
            <w:right w:val="none" w:sz="0" w:space="0" w:color="auto"/>
          </w:divBdr>
        </w:div>
        <w:div w:id="117602422">
          <w:marLeft w:val="0"/>
          <w:marRight w:val="0"/>
          <w:marTop w:val="0"/>
          <w:marBottom w:val="0"/>
          <w:divBdr>
            <w:top w:val="none" w:sz="0" w:space="0" w:color="auto"/>
            <w:left w:val="none" w:sz="0" w:space="0" w:color="auto"/>
            <w:bottom w:val="none" w:sz="0" w:space="0" w:color="auto"/>
            <w:right w:val="none" w:sz="0" w:space="0" w:color="auto"/>
          </w:divBdr>
        </w:div>
      </w:divsChild>
    </w:div>
    <w:div w:id="108202619">
      <w:bodyDiv w:val="1"/>
      <w:marLeft w:val="0"/>
      <w:marRight w:val="0"/>
      <w:marTop w:val="0"/>
      <w:marBottom w:val="0"/>
      <w:divBdr>
        <w:top w:val="none" w:sz="0" w:space="0" w:color="auto"/>
        <w:left w:val="none" w:sz="0" w:space="0" w:color="auto"/>
        <w:bottom w:val="none" w:sz="0" w:space="0" w:color="auto"/>
        <w:right w:val="none" w:sz="0" w:space="0" w:color="auto"/>
      </w:divBdr>
    </w:div>
    <w:div w:id="181483265">
      <w:bodyDiv w:val="1"/>
      <w:marLeft w:val="0"/>
      <w:marRight w:val="0"/>
      <w:marTop w:val="0"/>
      <w:marBottom w:val="0"/>
      <w:divBdr>
        <w:top w:val="none" w:sz="0" w:space="0" w:color="auto"/>
        <w:left w:val="none" w:sz="0" w:space="0" w:color="auto"/>
        <w:bottom w:val="none" w:sz="0" w:space="0" w:color="auto"/>
        <w:right w:val="none" w:sz="0" w:space="0" w:color="auto"/>
      </w:divBdr>
    </w:div>
    <w:div w:id="187573801">
      <w:bodyDiv w:val="1"/>
      <w:marLeft w:val="0"/>
      <w:marRight w:val="0"/>
      <w:marTop w:val="0"/>
      <w:marBottom w:val="0"/>
      <w:divBdr>
        <w:top w:val="none" w:sz="0" w:space="0" w:color="auto"/>
        <w:left w:val="none" w:sz="0" w:space="0" w:color="auto"/>
        <w:bottom w:val="none" w:sz="0" w:space="0" w:color="auto"/>
        <w:right w:val="none" w:sz="0" w:space="0" w:color="auto"/>
      </w:divBdr>
      <w:divsChild>
        <w:div w:id="632370606">
          <w:marLeft w:val="0"/>
          <w:marRight w:val="0"/>
          <w:marTop w:val="0"/>
          <w:marBottom w:val="0"/>
          <w:divBdr>
            <w:top w:val="none" w:sz="0" w:space="0" w:color="auto"/>
            <w:left w:val="none" w:sz="0" w:space="0" w:color="auto"/>
            <w:bottom w:val="none" w:sz="0" w:space="0" w:color="auto"/>
            <w:right w:val="none" w:sz="0" w:space="0" w:color="auto"/>
          </w:divBdr>
        </w:div>
        <w:div w:id="1560479828">
          <w:marLeft w:val="0"/>
          <w:marRight w:val="0"/>
          <w:marTop w:val="0"/>
          <w:marBottom w:val="0"/>
          <w:divBdr>
            <w:top w:val="none" w:sz="0" w:space="0" w:color="auto"/>
            <w:left w:val="none" w:sz="0" w:space="0" w:color="auto"/>
            <w:bottom w:val="none" w:sz="0" w:space="0" w:color="auto"/>
            <w:right w:val="none" w:sz="0" w:space="0" w:color="auto"/>
          </w:divBdr>
        </w:div>
      </w:divsChild>
    </w:div>
    <w:div w:id="200754896">
      <w:bodyDiv w:val="1"/>
      <w:marLeft w:val="0"/>
      <w:marRight w:val="0"/>
      <w:marTop w:val="0"/>
      <w:marBottom w:val="0"/>
      <w:divBdr>
        <w:top w:val="none" w:sz="0" w:space="0" w:color="auto"/>
        <w:left w:val="none" w:sz="0" w:space="0" w:color="auto"/>
        <w:bottom w:val="none" w:sz="0" w:space="0" w:color="auto"/>
        <w:right w:val="none" w:sz="0" w:space="0" w:color="auto"/>
      </w:divBdr>
    </w:div>
    <w:div w:id="244346561">
      <w:bodyDiv w:val="1"/>
      <w:marLeft w:val="0"/>
      <w:marRight w:val="0"/>
      <w:marTop w:val="0"/>
      <w:marBottom w:val="0"/>
      <w:divBdr>
        <w:top w:val="none" w:sz="0" w:space="0" w:color="auto"/>
        <w:left w:val="none" w:sz="0" w:space="0" w:color="auto"/>
        <w:bottom w:val="none" w:sz="0" w:space="0" w:color="auto"/>
        <w:right w:val="none" w:sz="0" w:space="0" w:color="auto"/>
      </w:divBdr>
      <w:divsChild>
        <w:div w:id="547109340">
          <w:marLeft w:val="0"/>
          <w:marRight w:val="0"/>
          <w:marTop w:val="0"/>
          <w:marBottom w:val="0"/>
          <w:divBdr>
            <w:top w:val="none" w:sz="0" w:space="0" w:color="auto"/>
            <w:left w:val="none" w:sz="0" w:space="0" w:color="auto"/>
            <w:bottom w:val="none" w:sz="0" w:space="0" w:color="auto"/>
            <w:right w:val="none" w:sz="0" w:space="0" w:color="auto"/>
          </w:divBdr>
        </w:div>
        <w:div w:id="1090851627">
          <w:marLeft w:val="0"/>
          <w:marRight w:val="0"/>
          <w:marTop w:val="0"/>
          <w:marBottom w:val="0"/>
          <w:divBdr>
            <w:top w:val="none" w:sz="0" w:space="0" w:color="auto"/>
            <w:left w:val="none" w:sz="0" w:space="0" w:color="auto"/>
            <w:bottom w:val="none" w:sz="0" w:space="0" w:color="auto"/>
            <w:right w:val="none" w:sz="0" w:space="0" w:color="auto"/>
          </w:divBdr>
        </w:div>
        <w:div w:id="1719426739">
          <w:marLeft w:val="0"/>
          <w:marRight w:val="0"/>
          <w:marTop w:val="0"/>
          <w:marBottom w:val="0"/>
          <w:divBdr>
            <w:top w:val="none" w:sz="0" w:space="0" w:color="auto"/>
            <w:left w:val="none" w:sz="0" w:space="0" w:color="auto"/>
            <w:bottom w:val="none" w:sz="0" w:space="0" w:color="auto"/>
            <w:right w:val="none" w:sz="0" w:space="0" w:color="auto"/>
          </w:divBdr>
        </w:div>
      </w:divsChild>
    </w:div>
    <w:div w:id="354813569">
      <w:bodyDiv w:val="1"/>
      <w:marLeft w:val="0"/>
      <w:marRight w:val="0"/>
      <w:marTop w:val="0"/>
      <w:marBottom w:val="0"/>
      <w:divBdr>
        <w:top w:val="none" w:sz="0" w:space="0" w:color="auto"/>
        <w:left w:val="none" w:sz="0" w:space="0" w:color="auto"/>
        <w:bottom w:val="none" w:sz="0" w:space="0" w:color="auto"/>
        <w:right w:val="none" w:sz="0" w:space="0" w:color="auto"/>
      </w:divBdr>
    </w:div>
    <w:div w:id="466358980">
      <w:bodyDiv w:val="1"/>
      <w:marLeft w:val="0"/>
      <w:marRight w:val="0"/>
      <w:marTop w:val="0"/>
      <w:marBottom w:val="0"/>
      <w:divBdr>
        <w:top w:val="none" w:sz="0" w:space="0" w:color="auto"/>
        <w:left w:val="none" w:sz="0" w:space="0" w:color="auto"/>
        <w:bottom w:val="none" w:sz="0" w:space="0" w:color="auto"/>
        <w:right w:val="none" w:sz="0" w:space="0" w:color="auto"/>
      </w:divBdr>
    </w:div>
    <w:div w:id="554437504">
      <w:bodyDiv w:val="1"/>
      <w:marLeft w:val="0"/>
      <w:marRight w:val="0"/>
      <w:marTop w:val="0"/>
      <w:marBottom w:val="0"/>
      <w:divBdr>
        <w:top w:val="none" w:sz="0" w:space="0" w:color="auto"/>
        <w:left w:val="none" w:sz="0" w:space="0" w:color="auto"/>
        <w:bottom w:val="none" w:sz="0" w:space="0" w:color="auto"/>
        <w:right w:val="none" w:sz="0" w:space="0" w:color="auto"/>
      </w:divBdr>
    </w:div>
    <w:div w:id="829177606">
      <w:bodyDiv w:val="1"/>
      <w:marLeft w:val="0"/>
      <w:marRight w:val="0"/>
      <w:marTop w:val="0"/>
      <w:marBottom w:val="0"/>
      <w:divBdr>
        <w:top w:val="none" w:sz="0" w:space="0" w:color="auto"/>
        <w:left w:val="none" w:sz="0" w:space="0" w:color="auto"/>
        <w:bottom w:val="none" w:sz="0" w:space="0" w:color="auto"/>
        <w:right w:val="none" w:sz="0" w:space="0" w:color="auto"/>
      </w:divBdr>
      <w:divsChild>
        <w:div w:id="934627444">
          <w:marLeft w:val="0"/>
          <w:marRight w:val="0"/>
          <w:marTop w:val="0"/>
          <w:marBottom w:val="0"/>
          <w:divBdr>
            <w:top w:val="none" w:sz="0" w:space="0" w:color="auto"/>
            <w:left w:val="none" w:sz="0" w:space="0" w:color="auto"/>
            <w:bottom w:val="none" w:sz="0" w:space="0" w:color="auto"/>
            <w:right w:val="none" w:sz="0" w:space="0" w:color="auto"/>
          </w:divBdr>
          <w:divsChild>
            <w:div w:id="262538689">
              <w:marLeft w:val="0"/>
              <w:marRight w:val="0"/>
              <w:marTop w:val="0"/>
              <w:marBottom w:val="0"/>
              <w:divBdr>
                <w:top w:val="none" w:sz="0" w:space="0" w:color="auto"/>
                <w:left w:val="none" w:sz="0" w:space="0" w:color="auto"/>
                <w:bottom w:val="none" w:sz="0" w:space="0" w:color="auto"/>
                <w:right w:val="none" w:sz="0" w:space="0" w:color="auto"/>
              </w:divBdr>
              <w:divsChild>
                <w:div w:id="785584443">
                  <w:marLeft w:val="0"/>
                  <w:marRight w:val="0"/>
                  <w:marTop w:val="0"/>
                  <w:marBottom w:val="0"/>
                  <w:divBdr>
                    <w:top w:val="none" w:sz="0" w:space="0" w:color="auto"/>
                    <w:left w:val="none" w:sz="0" w:space="0" w:color="auto"/>
                    <w:bottom w:val="none" w:sz="0" w:space="0" w:color="auto"/>
                    <w:right w:val="none" w:sz="0" w:space="0" w:color="auto"/>
                  </w:divBdr>
                </w:div>
                <w:div w:id="534387856">
                  <w:marLeft w:val="0"/>
                  <w:marRight w:val="0"/>
                  <w:marTop w:val="0"/>
                  <w:marBottom w:val="0"/>
                  <w:divBdr>
                    <w:top w:val="none" w:sz="0" w:space="0" w:color="auto"/>
                    <w:left w:val="none" w:sz="0" w:space="0" w:color="auto"/>
                    <w:bottom w:val="none" w:sz="0" w:space="0" w:color="auto"/>
                    <w:right w:val="none" w:sz="0" w:space="0" w:color="auto"/>
                  </w:divBdr>
                </w:div>
                <w:div w:id="418720508">
                  <w:marLeft w:val="0"/>
                  <w:marRight w:val="0"/>
                  <w:marTop w:val="0"/>
                  <w:marBottom w:val="0"/>
                  <w:divBdr>
                    <w:top w:val="none" w:sz="0" w:space="0" w:color="auto"/>
                    <w:left w:val="none" w:sz="0" w:space="0" w:color="auto"/>
                    <w:bottom w:val="none" w:sz="0" w:space="0" w:color="auto"/>
                    <w:right w:val="none" w:sz="0" w:space="0" w:color="auto"/>
                  </w:divBdr>
                  <w:divsChild>
                    <w:div w:id="137207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438595">
      <w:bodyDiv w:val="1"/>
      <w:marLeft w:val="0"/>
      <w:marRight w:val="0"/>
      <w:marTop w:val="0"/>
      <w:marBottom w:val="0"/>
      <w:divBdr>
        <w:top w:val="none" w:sz="0" w:space="0" w:color="auto"/>
        <w:left w:val="none" w:sz="0" w:space="0" w:color="auto"/>
        <w:bottom w:val="none" w:sz="0" w:space="0" w:color="auto"/>
        <w:right w:val="none" w:sz="0" w:space="0" w:color="auto"/>
      </w:divBdr>
    </w:div>
    <w:div w:id="1095131362">
      <w:bodyDiv w:val="1"/>
      <w:marLeft w:val="0"/>
      <w:marRight w:val="0"/>
      <w:marTop w:val="0"/>
      <w:marBottom w:val="0"/>
      <w:divBdr>
        <w:top w:val="none" w:sz="0" w:space="0" w:color="auto"/>
        <w:left w:val="none" w:sz="0" w:space="0" w:color="auto"/>
        <w:bottom w:val="none" w:sz="0" w:space="0" w:color="auto"/>
        <w:right w:val="none" w:sz="0" w:space="0" w:color="auto"/>
      </w:divBdr>
      <w:divsChild>
        <w:div w:id="1503423544">
          <w:marLeft w:val="547"/>
          <w:marRight w:val="0"/>
          <w:marTop w:val="115"/>
          <w:marBottom w:val="0"/>
          <w:divBdr>
            <w:top w:val="none" w:sz="0" w:space="0" w:color="auto"/>
            <w:left w:val="none" w:sz="0" w:space="0" w:color="auto"/>
            <w:bottom w:val="none" w:sz="0" w:space="0" w:color="auto"/>
            <w:right w:val="none" w:sz="0" w:space="0" w:color="auto"/>
          </w:divBdr>
        </w:div>
        <w:div w:id="1557085901">
          <w:marLeft w:val="547"/>
          <w:marRight w:val="0"/>
          <w:marTop w:val="115"/>
          <w:marBottom w:val="0"/>
          <w:divBdr>
            <w:top w:val="none" w:sz="0" w:space="0" w:color="auto"/>
            <w:left w:val="none" w:sz="0" w:space="0" w:color="auto"/>
            <w:bottom w:val="none" w:sz="0" w:space="0" w:color="auto"/>
            <w:right w:val="none" w:sz="0" w:space="0" w:color="auto"/>
          </w:divBdr>
        </w:div>
        <w:div w:id="399642306">
          <w:marLeft w:val="1051"/>
          <w:marRight w:val="0"/>
          <w:marTop w:val="96"/>
          <w:marBottom w:val="0"/>
          <w:divBdr>
            <w:top w:val="none" w:sz="0" w:space="0" w:color="auto"/>
            <w:left w:val="none" w:sz="0" w:space="0" w:color="auto"/>
            <w:bottom w:val="none" w:sz="0" w:space="0" w:color="auto"/>
            <w:right w:val="none" w:sz="0" w:space="0" w:color="auto"/>
          </w:divBdr>
        </w:div>
        <w:div w:id="331026937">
          <w:marLeft w:val="547"/>
          <w:marRight w:val="0"/>
          <w:marTop w:val="115"/>
          <w:marBottom w:val="0"/>
          <w:divBdr>
            <w:top w:val="none" w:sz="0" w:space="0" w:color="auto"/>
            <w:left w:val="none" w:sz="0" w:space="0" w:color="auto"/>
            <w:bottom w:val="none" w:sz="0" w:space="0" w:color="auto"/>
            <w:right w:val="none" w:sz="0" w:space="0" w:color="auto"/>
          </w:divBdr>
        </w:div>
        <w:div w:id="591473178">
          <w:marLeft w:val="1051"/>
          <w:marRight w:val="0"/>
          <w:marTop w:val="96"/>
          <w:marBottom w:val="0"/>
          <w:divBdr>
            <w:top w:val="none" w:sz="0" w:space="0" w:color="auto"/>
            <w:left w:val="none" w:sz="0" w:space="0" w:color="auto"/>
            <w:bottom w:val="none" w:sz="0" w:space="0" w:color="auto"/>
            <w:right w:val="none" w:sz="0" w:space="0" w:color="auto"/>
          </w:divBdr>
        </w:div>
      </w:divsChild>
    </w:div>
    <w:div w:id="1105687156">
      <w:bodyDiv w:val="1"/>
      <w:marLeft w:val="0"/>
      <w:marRight w:val="0"/>
      <w:marTop w:val="0"/>
      <w:marBottom w:val="0"/>
      <w:divBdr>
        <w:top w:val="none" w:sz="0" w:space="0" w:color="auto"/>
        <w:left w:val="none" w:sz="0" w:space="0" w:color="auto"/>
        <w:bottom w:val="none" w:sz="0" w:space="0" w:color="auto"/>
        <w:right w:val="none" w:sz="0" w:space="0" w:color="auto"/>
      </w:divBdr>
      <w:divsChild>
        <w:div w:id="638926788">
          <w:marLeft w:val="0"/>
          <w:marRight w:val="0"/>
          <w:marTop w:val="0"/>
          <w:marBottom w:val="0"/>
          <w:divBdr>
            <w:top w:val="none" w:sz="0" w:space="0" w:color="auto"/>
            <w:left w:val="none" w:sz="0" w:space="0" w:color="auto"/>
            <w:bottom w:val="none" w:sz="0" w:space="0" w:color="auto"/>
            <w:right w:val="none" w:sz="0" w:space="0" w:color="auto"/>
          </w:divBdr>
        </w:div>
        <w:div w:id="1607926237">
          <w:marLeft w:val="0"/>
          <w:marRight w:val="0"/>
          <w:marTop w:val="0"/>
          <w:marBottom w:val="0"/>
          <w:divBdr>
            <w:top w:val="none" w:sz="0" w:space="0" w:color="auto"/>
            <w:left w:val="none" w:sz="0" w:space="0" w:color="auto"/>
            <w:bottom w:val="none" w:sz="0" w:space="0" w:color="auto"/>
            <w:right w:val="none" w:sz="0" w:space="0" w:color="auto"/>
          </w:divBdr>
        </w:div>
        <w:div w:id="1983265958">
          <w:marLeft w:val="0"/>
          <w:marRight w:val="0"/>
          <w:marTop w:val="0"/>
          <w:marBottom w:val="0"/>
          <w:divBdr>
            <w:top w:val="none" w:sz="0" w:space="0" w:color="auto"/>
            <w:left w:val="none" w:sz="0" w:space="0" w:color="auto"/>
            <w:bottom w:val="none" w:sz="0" w:space="0" w:color="auto"/>
            <w:right w:val="none" w:sz="0" w:space="0" w:color="auto"/>
          </w:divBdr>
        </w:div>
        <w:div w:id="1257985538">
          <w:marLeft w:val="0"/>
          <w:marRight w:val="0"/>
          <w:marTop w:val="0"/>
          <w:marBottom w:val="0"/>
          <w:divBdr>
            <w:top w:val="none" w:sz="0" w:space="0" w:color="auto"/>
            <w:left w:val="none" w:sz="0" w:space="0" w:color="auto"/>
            <w:bottom w:val="none" w:sz="0" w:space="0" w:color="auto"/>
            <w:right w:val="none" w:sz="0" w:space="0" w:color="auto"/>
          </w:divBdr>
        </w:div>
        <w:div w:id="923337650">
          <w:marLeft w:val="0"/>
          <w:marRight w:val="0"/>
          <w:marTop w:val="0"/>
          <w:marBottom w:val="0"/>
          <w:divBdr>
            <w:top w:val="none" w:sz="0" w:space="0" w:color="auto"/>
            <w:left w:val="none" w:sz="0" w:space="0" w:color="auto"/>
            <w:bottom w:val="none" w:sz="0" w:space="0" w:color="auto"/>
            <w:right w:val="none" w:sz="0" w:space="0" w:color="auto"/>
          </w:divBdr>
        </w:div>
      </w:divsChild>
    </w:div>
    <w:div w:id="1163471546">
      <w:bodyDiv w:val="1"/>
      <w:marLeft w:val="0"/>
      <w:marRight w:val="0"/>
      <w:marTop w:val="0"/>
      <w:marBottom w:val="0"/>
      <w:divBdr>
        <w:top w:val="none" w:sz="0" w:space="0" w:color="auto"/>
        <w:left w:val="none" w:sz="0" w:space="0" w:color="auto"/>
        <w:bottom w:val="none" w:sz="0" w:space="0" w:color="auto"/>
        <w:right w:val="none" w:sz="0" w:space="0" w:color="auto"/>
      </w:divBdr>
    </w:div>
    <w:div w:id="1257597744">
      <w:bodyDiv w:val="1"/>
      <w:marLeft w:val="0"/>
      <w:marRight w:val="0"/>
      <w:marTop w:val="0"/>
      <w:marBottom w:val="0"/>
      <w:divBdr>
        <w:top w:val="none" w:sz="0" w:space="0" w:color="auto"/>
        <w:left w:val="none" w:sz="0" w:space="0" w:color="auto"/>
        <w:bottom w:val="none" w:sz="0" w:space="0" w:color="auto"/>
        <w:right w:val="none" w:sz="0" w:space="0" w:color="auto"/>
      </w:divBdr>
    </w:div>
    <w:div w:id="1381711226">
      <w:bodyDiv w:val="1"/>
      <w:marLeft w:val="0"/>
      <w:marRight w:val="0"/>
      <w:marTop w:val="0"/>
      <w:marBottom w:val="0"/>
      <w:divBdr>
        <w:top w:val="none" w:sz="0" w:space="0" w:color="auto"/>
        <w:left w:val="none" w:sz="0" w:space="0" w:color="auto"/>
        <w:bottom w:val="none" w:sz="0" w:space="0" w:color="auto"/>
        <w:right w:val="none" w:sz="0" w:space="0" w:color="auto"/>
      </w:divBdr>
      <w:divsChild>
        <w:div w:id="155272604">
          <w:marLeft w:val="0"/>
          <w:marRight w:val="0"/>
          <w:marTop w:val="0"/>
          <w:marBottom w:val="0"/>
          <w:divBdr>
            <w:top w:val="none" w:sz="0" w:space="0" w:color="auto"/>
            <w:left w:val="none" w:sz="0" w:space="0" w:color="auto"/>
            <w:bottom w:val="none" w:sz="0" w:space="0" w:color="auto"/>
            <w:right w:val="none" w:sz="0" w:space="0" w:color="auto"/>
          </w:divBdr>
        </w:div>
        <w:div w:id="479536288">
          <w:marLeft w:val="0"/>
          <w:marRight w:val="0"/>
          <w:marTop w:val="0"/>
          <w:marBottom w:val="0"/>
          <w:divBdr>
            <w:top w:val="none" w:sz="0" w:space="0" w:color="auto"/>
            <w:left w:val="none" w:sz="0" w:space="0" w:color="auto"/>
            <w:bottom w:val="none" w:sz="0" w:space="0" w:color="auto"/>
            <w:right w:val="none" w:sz="0" w:space="0" w:color="auto"/>
          </w:divBdr>
        </w:div>
        <w:div w:id="785350060">
          <w:marLeft w:val="0"/>
          <w:marRight w:val="0"/>
          <w:marTop w:val="0"/>
          <w:marBottom w:val="0"/>
          <w:divBdr>
            <w:top w:val="none" w:sz="0" w:space="0" w:color="auto"/>
            <w:left w:val="none" w:sz="0" w:space="0" w:color="auto"/>
            <w:bottom w:val="none" w:sz="0" w:space="0" w:color="auto"/>
            <w:right w:val="none" w:sz="0" w:space="0" w:color="auto"/>
          </w:divBdr>
        </w:div>
      </w:divsChild>
    </w:div>
    <w:div w:id="1411610718">
      <w:bodyDiv w:val="1"/>
      <w:marLeft w:val="0"/>
      <w:marRight w:val="0"/>
      <w:marTop w:val="0"/>
      <w:marBottom w:val="0"/>
      <w:divBdr>
        <w:top w:val="none" w:sz="0" w:space="0" w:color="auto"/>
        <w:left w:val="none" w:sz="0" w:space="0" w:color="auto"/>
        <w:bottom w:val="none" w:sz="0" w:space="0" w:color="auto"/>
        <w:right w:val="none" w:sz="0" w:space="0" w:color="auto"/>
      </w:divBdr>
      <w:divsChild>
        <w:div w:id="737745854">
          <w:marLeft w:val="0"/>
          <w:marRight w:val="0"/>
          <w:marTop w:val="0"/>
          <w:marBottom w:val="0"/>
          <w:divBdr>
            <w:top w:val="none" w:sz="0" w:space="0" w:color="auto"/>
            <w:left w:val="none" w:sz="0" w:space="0" w:color="auto"/>
            <w:bottom w:val="none" w:sz="0" w:space="0" w:color="auto"/>
            <w:right w:val="none" w:sz="0" w:space="0" w:color="auto"/>
          </w:divBdr>
          <w:divsChild>
            <w:div w:id="1868788365">
              <w:marLeft w:val="0"/>
              <w:marRight w:val="0"/>
              <w:marTop w:val="240"/>
              <w:marBottom w:val="240"/>
              <w:divBdr>
                <w:top w:val="single" w:sz="12" w:space="0" w:color="EBEBEB"/>
                <w:left w:val="none" w:sz="0" w:space="0" w:color="auto"/>
                <w:bottom w:val="single" w:sz="12" w:space="0" w:color="EBEBEB"/>
                <w:right w:val="none" w:sz="0" w:space="0" w:color="auto"/>
              </w:divBdr>
              <w:divsChild>
                <w:div w:id="1609003404">
                  <w:marLeft w:val="360"/>
                  <w:marRight w:val="360"/>
                  <w:marTop w:val="240"/>
                  <w:marBottom w:val="240"/>
                  <w:divBdr>
                    <w:top w:val="none" w:sz="0" w:space="0" w:color="auto"/>
                    <w:left w:val="none" w:sz="0" w:space="0" w:color="auto"/>
                    <w:bottom w:val="none" w:sz="0" w:space="0" w:color="auto"/>
                    <w:right w:val="none" w:sz="0" w:space="0" w:color="auto"/>
                  </w:divBdr>
                </w:div>
                <w:div w:id="11280878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35785371">
      <w:bodyDiv w:val="1"/>
      <w:marLeft w:val="0"/>
      <w:marRight w:val="0"/>
      <w:marTop w:val="0"/>
      <w:marBottom w:val="0"/>
      <w:divBdr>
        <w:top w:val="none" w:sz="0" w:space="0" w:color="auto"/>
        <w:left w:val="none" w:sz="0" w:space="0" w:color="auto"/>
        <w:bottom w:val="none" w:sz="0" w:space="0" w:color="auto"/>
        <w:right w:val="none" w:sz="0" w:space="0" w:color="auto"/>
      </w:divBdr>
    </w:div>
    <w:div w:id="1464734767">
      <w:bodyDiv w:val="1"/>
      <w:marLeft w:val="0"/>
      <w:marRight w:val="0"/>
      <w:marTop w:val="0"/>
      <w:marBottom w:val="0"/>
      <w:divBdr>
        <w:top w:val="none" w:sz="0" w:space="0" w:color="auto"/>
        <w:left w:val="none" w:sz="0" w:space="0" w:color="auto"/>
        <w:bottom w:val="none" w:sz="0" w:space="0" w:color="auto"/>
        <w:right w:val="none" w:sz="0" w:space="0" w:color="auto"/>
      </w:divBdr>
    </w:div>
    <w:div w:id="1477911845">
      <w:bodyDiv w:val="1"/>
      <w:marLeft w:val="0"/>
      <w:marRight w:val="0"/>
      <w:marTop w:val="0"/>
      <w:marBottom w:val="0"/>
      <w:divBdr>
        <w:top w:val="none" w:sz="0" w:space="0" w:color="auto"/>
        <w:left w:val="none" w:sz="0" w:space="0" w:color="auto"/>
        <w:bottom w:val="none" w:sz="0" w:space="0" w:color="auto"/>
        <w:right w:val="none" w:sz="0" w:space="0" w:color="auto"/>
      </w:divBdr>
      <w:divsChild>
        <w:div w:id="1022316719">
          <w:marLeft w:val="0"/>
          <w:marRight w:val="0"/>
          <w:marTop w:val="0"/>
          <w:marBottom w:val="0"/>
          <w:divBdr>
            <w:top w:val="none" w:sz="0" w:space="0" w:color="auto"/>
            <w:left w:val="none" w:sz="0" w:space="0" w:color="auto"/>
            <w:bottom w:val="none" w:sz="0" w:space="0" w:color="auto"/>
            <w:right w:val="none" w:sz="0" w:space="0" w:color="auto"/>
          </w:divBdr>
        </w:div>
        <w:div w:id="1956012974">
          <w:marLeft w:val="0"/>
          <w:marRight w:val="0"/>
          <w:marTop w:val="0"/>
          <w:marBottom w:val="0"/>
          <w:divBdr>
            <w:top w:val="none" w:sz="0" w:space="0" w:color="auto"/>
            <w:left w:val="none" w:sz="0" w:space="0" w:color="auto"/>
            <w:bottom w:val="none" w:sz="0" w:space="0" w:color="auto"/>
            <w:right w:val="none" w:sz="0" w:space="0" w:color="auto"/>
          </w:divBdr>
        </w:div>
        <w:div w:id="576986797">
          <w:marLeft w:val="0"/>
          <w:marRight w:val="0"/>
          <w:marTop w:val="0"/>
          <w:marBottom w:val="0"/>
          <w:divBdr>
            <w:top w:val="none" w:sz="0" w:space="0" w:color="auto"/>
            <w:left w:val="none" w:sz="0" w:space="0" w:color="auto"/>
            <w:bottom w:val="none" w:sz="0" w:space="0" w:color="auto"/>
            <w:right w:val="none" w:sz="0" w:space="0" w:color="auto"/>
          </w:divBdr>
        </w:div>
      </w:divsChild>
    </w:div>
    <w:div w:id="1558931978">
      <w:bodyDiv w:val="1"/>
      <w:marLeft w:val="0"/>
      <w:marRight w:val="0"/>
      <w:marTop w:val="0"/>
      <w:marBottom w:val="0"/>
      <w:divBdr>
        <w:top w:val="none" w:sz="0" w:space="0" w:color="auto"/>
        <w:left w:val="none" w:sz="0" w:space="0" w:color="auto"/>
        <w:bottom w:val="none" w:sz="0" w:space="0" w:color="auto"/>
        <w:right w:val="none" w:sz="0" w:space="0" w:color="auto"/>
      </w:divBdr>
      <w:divsChild>
        <w:div w:id="747772236">
          <w:marLeft w:val="0"/>
          <w:marRight w:val="0"/>
          <w:marTop w:val="0"/>
          <w:marBottom w:val="0"/>
          <w:divBdr>
            <w:top w:val="none" w:sz="0" w:space="0" w:color="auto"/>
            <w:left w:val="none" w:sz="0" w:space="0" w:color="auto"/>
            <w:bottom w:val="none" w:sz="0" w:space="0" w:color="auto"/>
            <w:right w:val="none" w:sz="0" w:space="0" w:color="auto"/>
          </w:divBdr>
        </w:div>
        <w:div w:id="274288096">
          <w:marLeft w:val="0"/>
          <w:marRight w:val="0"/>
          <w:marTop w:val="0"/>
          <w:marBottom w:val="0"/>
          <w:divBdr>
            <w:top w:val="none" w:sz="0" w:space="0" w:color="auto"/>
            <w:left w:val="none" w:sz="0" w:space="0" w:color="auto"/>
            <w:bottom w:val="none" w:sz="0" w:space="0" w:color="auto"/>
            <w:right w:val="none" w:sz="0" w:space="0" w:color="auto"/>
          </w:divBdr>
        </w:div>
        <w:div w:id="994604696">
          <w:marLeft w:val="0"/>
          <w:marRight w:val="0"/>
          <w:marTop w:val="0"/>
          <w:marBottom w:val="0"/>
          <w:divBdr>
            <w:top w:val="none" w:sz="0" w:space="0" w:color="auto"/>
            <w:left w:val="none" w:sz="0" w:space="0" w:color="auto"/>
            <w:bottom w:val="none" w:sz="0" w:space="0" w:color="auto"/>
            <w:right w:val="none" w:sz="0" w:space="0" w:color="auto"/>
          </w:divBdr>
        </w:div>
      </w:divsChild>
    </w:div>
    <w:div w:id="1617983524">
      <w:bodyDiv w:val="1"/>
      <w:marLeft w:val="0"/>
      <w:marRight w:val="0"/>
      <w:marTop w:val="0"/>
      <w:marBottom w:val="0"/>
      <w:divBdr>
        <w:top w:val="none" w:sz="0" w:space="0" w:color="auto"/>
        <w:left w:val="none" w:sz="0" w:space="0" w:color="auto"/>
        <w:bottom w:val="none" w:sz="0" w:space="0" w:color="auto"/>
        <w:right w:val="none" w:sz="0" w:space="0" w:color="auto"/>
      </w:divBdr>
      <w:divsChild>
        <w:div w:id="165638483">
          <w:marLeft w:val="360"/>
          <w:marRight w:val="0"/>
          <w:marTop w:val="86"/>
          <w:marBottom w:val="0"/>
          <w:divBdr>
            <w:top w:val="none" w:sz="0" w:space="0" w:color="auto"/>
            <w:left w:val="none" w:sz="0" w:space="0" w:color="auto"/>
            <w:bottom w:val="none" w:sz="0" w:space="0" w:color="auto"/>
            <w:right w:val="none" w:sz="0" w:space="0" w:color="auto"/>
          </w:divBdr>
        </w:div>
        <w:div w:id="791904067">
          <w:marLeft w:val="360"/>
          <w:marRight w:val="0"/>
          <w:marTop w:val="86"/>
          <w:marBottom w:val="0"/>
          <w:divBdr>
            <w:top w:val="none" w:sz="0" w:space="0" w:color="auto"/>
            <w:left w:val="none" w:sz="0" w:space="0" w:color="auto"/>
            <w:bottom w:val="none" w:sz="0" w:space="0" w:color="auto"/>
            <w:right w:val="none" w:sz="0" w:space="0" w:color="auto"/>
          </w:divBdr>
        </w:div>
        <w:div w:id="444422195">
          <w:marLeft w:val="360"/>
          <w:marRight w:val="0"/>
          <w:marTop w:val="86"/>
          <w:marBottom w:val="0"/>
          <w:divBdr>
            <w:top w:val="none" w:sz="0" w:space="0" w:color="auto"/>
            <w:left w:val="none" w:sz="0" w:space="0" w:color="auto"/>
            <w:bottom w:val="none" w:sz="0" w:space="0" w:color="auto"/>
            <w:right w:val="none" w:sz="0" w:space="0" w:color="auto"/>
          </w:divBdr>
        </w:div>
        <w:div w:id="614100035">
          <w:marLeft w:val="360"/>
          <w:marRight w:val="0"/>
          <w:marTop w:val="86"/>
          <w:marBottom w:val="0"/>
          <w:divBdr>
            <w:top w:val="none" w:sz="0" w:space="0" w:color="auto"/>
            <w:left w:val="none" w:sz="0" w:space="0" w:color="auto"/>
            <w:bottom w:val="none" w:sz="0" w:space="0" w:color="auto"/>
            <w:right w:val="none" w:sz="0" w:space="0" w:color="auto"/>
          </w:divBdr>
        </w:div>
      </w:divsChild>
    </w:div>
    <w:div w:id="1756128502">
      <w:bodyDiv w:val="1"/>
      <w:marLeft w:val="0"/>
      <w:marRight w:val="0"/>
      <w:marTop w:val="0"/>
      <w:marBottom w:val="0"/>
      <w:divBdr>
        <w:top w:val="none" w:sz="0" w:space="0" w:color="auto"/>
        <w:left w:val="none" w:sz="0" w:space="0" w:color="auto"/>
        <w:bottom w:val="none" w:sz="0" w:space="0" w:color="auto"/>
        <w:right w:val="none" w:sz="0" w:space="0" w:color="auto"/>
      </w:divBdr>
    </w:div>
    <w:div w:id="1814060122">
      <w:bodyDiv w:val="1"/>
      <w:marLeft w:val="0"/>
      <w:marRight w:val="0"/>
      <w:marTop w:val="0"/>
      <w:marBottom w:val="0"/>
      <w:divBdr>
        <w:top w:val="none" w:sz="0" w:space="0" w:color="auto"/>
        <w:left w:val="none" w:sz="0" w:space="0" w:color="auto"/>
        <w:bottom w:val="none" w:sz="0" w:space="0" w:color="auto"/>
        <w:right w:val="none" w:sz="0" w:space="0" w:color="auto"/>
      </w:divBdr>
    </w:div>
    <w:div w:id="1917396310">
      <w:bodyDiv w:val="1"/>
      <w:marLeft w:val="0"/>
      <w:marRight w:val="0"/>
      <w:marTop w:val="0"/>
      <w:marBottom w:val="0"/>
      <w:divBdr>
        <w:top w:val="none" w:sz="0" w:space="0" w:color="auto"/>
        <w:left w:val="none" w:sz="0" w:space="0" w:color="auto"/>
        <w:bottom w:val="none" w:sz="0" w:space="0" w:color="auto"/>
        <w:right w:val="none" w:sz="0" w:space="0" w:color="auto"/>
      </w:divBdr>
      <w:divsChild>
        <w:div w:id="641160874">
          <w:marLeft w:val="547"/>
          <w:marRight w:val="0"/>
          <w:marTop w:val="120"/>
          <w:marBottom w:val="0"/>
          <w:divBdr>
            <w:top w:val="none" w:sz="0" w:space="0" w:color="auto"/>
            <w:left w:val="none" w:sz="0" w:space="0" w:color="auto"/>
            <w:bottom w:val="none" w:sz="0" w:space="0" w:color="auto"/>
            <w:right w:val="none" w:sz="0" w:space="0" w:color="auto"/>
          </w:divBdr>
        </w:div>
        <w:div w:id="2053067791">
          <w:marLeft w:val="1051"/>
          <w:marRight w:val="0"/>
          <w:marTop w:val="115"/>
          <w:marBottom w:val="0"/>
          <w:divBdr>
            <w:top w:val="none" w:sz="0" w:space="0" w:color="auto"/>
            <w:left w:val="none" w:sz="0" w:space="0" w:color="auto"/>
            <w:bottom w:val="none" w:sz="0" w:space="0" w:color="auto"/>
            <w:right w:val="none" w:sz="0" w:space="0" w:color="auto"/>
          </w:divBdr>
        </w:div>
      </w:divsChild>
    </w:div>
    <w:div w:id="1953971300">
      <w:bodyDiv w:val="1"/>
      <w:marLeft w:val="0"/>
      <w:marRight w:val="0"/>
      <w:marTop w:val="0"/>
      <w:marBottom w:val="0"/>
      <w:divBdr>
        <w:top w:val="none" w:sz="0" w:space="0" w:color="auto"/>
        <w:left w:val="none" w:sz="0" w:space="0" w:color="auto"/>
        <w:bottom w:val="none" w:sz="0" w:space="0" w:color="auto"/>
        <w:right w:val="none" w:sz="0" w:space="0" w:color="auto"/>
      </w:divBdr>
      <w:divsChild>
        <w:div w:id="513035145">
          <w:marLeft w:val="360"/>
          <w:marRight w:val="0"/>
          <w:marTop w:val="86"/>
          <w:marBottom w:val="0"/>
          <w:divBdr>
            <w:top w:val="none" w:sz="0" w:space="0" w:color="auto"/>
            <w:left w:val="none" w:sz="0" w:space="0" w:color="auto"/>
            <w:bottom w:val="none" w:sz="0" w:space="0" w:color="auto"/>
            <w:right w:val="none" w:sz="0" w:space="0" w:color="auto"/>
          </w:divBdr>
        </w:div>
        <w:div w:id="1662927718">
          <w:marLeft w:val="360"/>
          <w:marRight w:val="0"/>
          <w:marTop w:val="86"/>
          <w:marBottom w:val="0"/>
          <w:divBdr>
            <w:top w:val="none" w:sz="0" w:space="0" w:color="auto"/>
            <w:left w:val="none" w:sz="0" w:space="0" w:color="auto"/>
            <w:bottom w:val="none" w:sz="0" w:space="0" w:color="auto"/>
            <w:right w:val="none" w:sz="0" w:space="0" w:color="auto"/>
          </w:divBdr>
        </w:div>
        <w:div w:id="1582132745">
          <w:marLeft w:val="360"/>
          <w:marRight w:val="0"/>
          <w:marTop w:val="86"/>
          <w:marBottom w:val="0"/>
          <w:divBdr>
            <w:top w:val="none" w:sz="0" w:space="0" w:color="auto"/>
            <w:left w:val="none" w:sz="0" w:space="0" w:color="auto"/>
            <w:bottom w:val="none" w:sz="0" w:space="0" w:color="auto"/>
            <w:right w:val="none" w:sz="0" w:space="0" w:color="auto"/>
          </w:divBdr>
        </w:div>
        <w:div w:id="364523746">
          <w:marLeft w:val="360"/>
          <w:marRight w:val="0"/>
          <w:marTop w:val="86"/>
          <w:marBottom w:val="0"/>
          <w:divBdr>
            <w:top w:val="none" w:sz="0" w:space="0" w:color="auto"/>
            <w:left w:val="none" w:sz="0" w:space="0" w:color="auto"/>
            <w:bottom w:val="none" w:sz="0" w:space="0" w:color="auto"/>
            <w:right w:val="none" w:sz="0" w:space="0" w:color="auto"/>
          </w:divBdr>
        </w:div>
        <w:div w:id="1482841531">
          <w:marLeft w:val="360"/>
          <w:marRight w:val="0"/>
          <w:marTop w:val="86"/>
          <w:marBottom w:val="0"/>
          <w:divBdr>
            <w:top w:val="none" w:sz="0" w:space="0" w:color="auto"/>
            <w:left w:val="none" w:sz="0" w:space="0" w:color="auto"/>
            <w:bottom w:val="none" w:sz="0" w:space="0" w:color="auto"/>
            <w:right w:val="none" w:sz="0" w:space="0" w:color="auto"/>
          </w:divBdr>
        </w:div>
        <w:div w:id="1561482271">
          <w:marLeft w:val="360"/>
          <w:marRight w:val="0"/>
          <w:marTop w:val="86"/>
          <w:marBottom w:val="0"/>
          <w:divBdr>
            <w:top w:val="none" w:sz="0" w:space="0" w:color="auto"/>
            <w:left w:val="none" w:sz="0" w:space="0" w:color="auto"/>
            <w:bottom w:val="none" w:sz="0" w:space="0" w:color="auto"/>
            <w:right w:val="none" w:sz="0" w:space="0" w:color="auto"/>
          </w:divBdr>
        </w:div>
        <w:div w:id="1934120187">
          <w:marLeft w:val="360"/>
          <w:marRight w:val="0"/>
          <w:marTop w:val="86"/>
          <w:marBottom w:val="0"/>
          <w:divBdr>
            <w:top w:val="none" w:sz="0" w:space="0" w:color="auto"/>
            <w:left w:val="none" w:sz="0" w:space="0" w:color="auto"/>
            <w:bottom w:val="none" w:sz="0" w:space="0" w:color="auto"/>
            <w:right w:val="none" w:sz="0" w:space="0" w:color="auto"/>
          </w:divBdr>
        </w:div>
        <w:div w:id="1906645070">
          <w:marLeft w:val="360"/>
          <w:marRight w:val="0"/>
          <w:marTop w:val="86"/>
          <w:marBottom w:val="0"/>
          <w:divBdr>
            <w:top w:val="none" w:sz="0" w:space="0" w:color="auto"/>
            <w:left w:val="none" w:sz="0" w:space="0" w:color="auto"/>
            <w:bottom w:val="none" w:sz="0" w:space="0" w:color="auto"/>
            <w:right w:val="none" w:sz="0" w:space="0" w:color="auto"/>
          </w:divBdr>
        </w:div>
      </w:divsChild>
    </w:div>
    <w:div w:id="2112125054">
      <w:bodyDiv w:val="1"/>
      <w:marLeft w:val="0"/>
      <w:marRight w:val="0"/>
      <w:marTop w:val="0"/>
      <w:marBottom w:val="0"/>
      <w:divBdr>
        <w:top w:val="none" w:sz="0" w:space="0" w:color="auto"/>
        <w:left w:val="none" w:sz="0" w:space="0" w:color="auto"/>
        <w:bottom w:val="none" w:sz="0" w:space="0" w:color="auto"/>
        <w:right w:val="none" w:sz="0" w:space="0" w:color="auto"/>
      </w:divBdr>
      <w:divsChild>
        <w:div w:id="1550606595">
          <w:marLeft w:val="360"/>
          <w:marRight w:val="0"/>
          <w:marTop w:val="72"/>
          <w:marBottom w:val="0"/>
          <w:divBdr>
            <w:top w:val="none" w:sz="0" w:space="0" w:color="auto"/>
            <w:left w:val="none" w:sz="0" w:space="0" w:color="auto"/>
            <w:bottom w:val="none" w:sz="0" w:space="0" w:color="auto"/>
            <w:right w:val="none" w:sz="0" w:space="0" w:color="auto"/>
          </w:divBdr>
        </w:div>
        <w:div w:id="970207039">
          <w:marLeft w:val="360"/>
          <w:marRight w:val="0"/>
          <w:marTop w:val="72"/>
          <w:marBottom w:val="0"/>
          <w:divBdr>
            <w:top w:val="none" w:sz="0" w:space="0" w:color="auto"/>
            <w:left w:val="none" w:sz="0" w:space="0" w:color="auto"/>
            <w:bottom w:val="none" w:sz="0" w:space="0" w:color="auto"/>
            <w:right w:val="none" w:sz="0" w:space="0" w:color="auto"/>
          </w:divBdr>
        </w:div>
        <w:div w:id="1265646629">
          <w:marLeft w:val="360"/>
          <w:marRight w:val="0"/>
          <w:marTop w:val="72"/>
          <w:marBottom w:val="0"/>
          <w:divBdr>
            <w:top w:val="none" w:sz="0" w:space="0" w:color="auto"/>
            <w:left w:val="none" w:sz="0" w:space="0" w:color="auto"/>
            <w:bottom w:val="none" w:sz="0" w:space="0" w:color="auto"/>
            <w:right w:val="none" w:sz="0" w:space="0" w:color="auto"/>
          </w:divBdr>
        </w:div>
        <w:div w:id="1433358631">
          <w:marLeft w:val="1080"/>
          <w:marRight w:val="0"/>
          <w:marTop w:val="72"/>
          <w:marBottom w:val="0"/>
          <w:divBdr>
            <w:top w:val="none" w:sz="0" w:space="0" w:color="auto"/>
            <w:left w:val="none" w:sz="0" w:space="0" w:color="auto"/>
            <w:bottom w:val="none" w:sz="0" w:space="0" w:color="auto"/>
            <w:right w:val="none" w:sz="0" w:space="0" w:color="auto"/>
          </w:divBdr>
        </w:div>
        <w:div w:id="1844318005">
          <w:marLeft w:val="108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sa.gov.au/LZ/C/A/CONSENT%20TO%20MEDICAL%20TREATMENT%20AND%20PALLIATIVE%20CARE%20ACT%201995.aspx" TargetMode="External"/><Relationship Id="rId13" Type="http://schemas.openxmlformats.org/officeDocument/2006/relationships/hyperlink" Target="https://www.sahealth.sa.gov.au/wps/wcm/connect/60a8fe8048b404ce8fd0ff7577aa6b46/Directive_Minimising_Restrictive_Practices_in_HealthCare_Oct2018.pdf?MOD=AJPERES&amp;amp;CACHEID=ROOTWORKSPACE-60a8fe8048b404ce8fd0ff7577aa6b46-n5hBku-" TargetMode="External"/><Relationship Id="rId18" Type="http://schemas.openxmlformats.org/officeDocument/2006/relationships/hyperlink" Target="https://yoursay.sa.gov.au/decisions/consent-to-medical-treatment/facts-pag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rotect-au.mimecast.com/s/5Sf6CYW8vlhNB77yh02c64?domain=lelan.org.au" TargetMode="External"/><Relationship Id="rId7" Type="http://schemas.openxmlformats.org/officeDocument/2006/relationships/endnotes" Target="endnotes.xml"/><Relationship Id="rId12" Type="http://schemas.openxmlformats.org/officeDocument/2006/relationships/hyperlink" Target="https://disability.royalcommission.gov.au/news-and-media/media-releases/restrictive-practices-issues-paper-26-may-2020" TargetMode="External"/><Relationship Id="rId17" Type="http://schemas.openxmlformats.org/officeDocument/2006/relationships/hyperlink" Target="https://www.legislation.sa.gov.au/LZ/C/A/CONSENT%20TO%20MEDICAL%20TREATMENT%20AND%20PALLIATIVE%20CARE%20ACT%201995.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3-ap-southeast-2.amazonaws.com/assets.yoursay.sa.gov.au/production/2020/08/11/00/57/22/d3010eec-2174-437d-8ebd-04271d77a515/Consent%20to%20Medical%20Treatment%20etc%20Draft%20for%20Consultation.pdf" TargetMode="External"/><Relationship Id="rId20" Type="http://schemas.openxmlformats.org/officeDocument/2006/relationships/hyperlink" Target="mailto:ehodges@lelan.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a.sa.gov.au/article/view/42/preventing_restraint_in_aged_car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yoursay.sa.gov.au/decisions/consent-to-medical-treatment/about" TargetMode="External"/><Relationship Id="rId23" Type="http://schemas.openxmlformats.org/officeDocument/2006/relationships/hyperlink" Target="https://people.unisa.edu.au/Sarah.Moulds" TargetMode="External"/><Relationship Id="rId10" Type="http://schemas.openxmlformats.org/officeDocument/2006/relationships/hyperlink" Target="https://www.mhc.wa.gov.au/media/1834/0581-mental-health-planprintv16acc-updated20170316.pdf." TargetMode="External"/><Relationship Id="rId19" Type="http://schemas.openxmlformats.org/officeDocument/2006/relationships/hyperlink" Target="https://www.parliament.sa.gov.au/Committees/Committees-Detail" TargetMode="External"/><Relationship Id="rId4" Type="http://schemas.openxmlformats.org/officeDocument/2006/relationships/settings" Target="settings.xml"/><Relationship Id="rId9" Type="http://schemas.openxmlformats.org/officeDocument/2006/relationships/hyperlink" Target="https://www.humanrights.gov.au/our-work/disability-rights/united-nations-convention-rights-persons-disabilities-uncrpd" TargetMode="External"/><Relationship Id="rId14" Type="http://schemas.openxmlformats.org/officeDocument/2006/relationships/hyperlink" Target=".%20%20%20http:/ais.act.edu.au/wp-content/uploads/Senior-Practitioner-Act-2018.pdf" TargetMode="External"/><Relationship Id="rId22" Type="http://schemas.openxmlformats.org/officeDocument/2006/relationships/hyperlink" Target="mailto:geoff@mhcsa.org.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6A9FA-40C9-45FB-8CA5-0BF6B3F11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Moulds</dc:creator>
  <cp:keywords/>
  <dc:description/>
  <cp:lastModifiedBy>Sarah Moulds</cp:lastModifiedBy>
  <cp:revision>4</cp:revision>
  <dcterms:created xsi:type="dcterms:W3CDTF">2020-09-09T00:50:00Z</dcterms:created>
  <dcterms:modified xsi:type="dcterms:W3CDTF">2020-09-09T01:26:00Z</dcterms:modified>
</cp:coreProperties>
</file>